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9396" w14:textId="77777777" w:rsidR="0036076C" w:rsidRPr="008A3532" w:rsidRDefault="0036076C" w:rsidP="00FC7497">
      <w:pPr>
        <w:spacing w:after="0" w:line="240" w:lineRule="auto"/>
        <w:jc w:val="center"/>
        <w:rPr>
          <w:rFonts w:eastAsia="Times New Roman" w:cstheme="minorHAnsi"/>
          <w:b/>
          <w:sz w:val="24"/>
          <w:szCs w:val="24"/>
          <w:lang w:eastAsia="en-GB"/>
        </w:rPr>
      </w:pPr>
      <w:r w:rsidRPr="008A3532">
        <w:rPr>
          <w:rFonts w:eastAsia="Times New Roman" w:cstheme="minorHAnsi"/>
          <w:noProof/>
          <w:sz w:val="24"/>
          <w:szCs w:val="24"/>
          <w:lang w:eastAsia="en-GB"/>
        </w:rPr>
        <w:drawing>
          <wp:anchor distT="0" distB="0" distL="114300" distR="114300" simplePos="0" relativeHeight="251657216" behindDoc="1" locked="0" layoutInCell="1" allowOverlap="1" wp14:anchorId="7D0586B2" wp14:editId="2510FBBA">
            <wp:simplePos x="0" y="0"/>
            <wp:positionH relativeFrom="column">
              <wp:posOffset>-1249680</wp:posOffset>
            </wp:positionH>
            <wp:positionV relativeFrom="paragraph">
              <wp:posOffset>-591820</wp:posOffset>
            </wp:positionV>
            <wp:extent cx="3077845" cy="1360805"/>
            <wp:effectExtent l="0" t="0" r="8255" b="0"/>
            <wp:wrapNone/>
            <wp:docPr id="1" name="Picture 1" descr="Broxbourne Logos x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bourne Logos x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7845"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32">
        <w:rPr>
          <w:rFonts w:eastAsia="Times New Roman" w:cstheme="minorHAnsi"/>
          <w:b/>
          <w:sz w:val="24"/>
          <w:szCs w:val="24"/>
          <w:lang w:eastAsia="en-GB"/>
        </w:rPr>
        <w:t>THE BROXBOURNE SCHOOL</w:t>
      </w:r>
    </w:p>
    <w:p w14:paraId="321BD110" w14:textId="77777777" w:rsidR="0036076C" w:rsidRPr="001D7ABC" w:rsidRDefault="0036076C" w:rsidP="00FC7497">
      <w:pPr>
        <w:spacing w:after="0" w:line="240" w:lineRule="auto"/>
        <w:jc w:val="center"/>
        <w:rPr>
          <w:rFonts w:eastAsia="Times New Roman" w:cstheme="minorHAnsi"/>
          <w:b/>
          <w:sz w:val="20"/>
          <w:szCs w:val="20"/>
          <w:lang w:eastAsia="en-GB"/>
        </w:rPr>
      </w:pPr>
    </w:p>
    <w:p w14:paraId="7030181E" w14:textId="77777777" w:rsidR="0036076C" w:rsidRPr="008A3532" w:rsidRDefault="0036076C" w:rsidP="00FC7497">
      <w:pPr>
        <w:spacing w:after="0" w:line="240" w:lineRule="auto"/>
        <w:jc w:val="center"/>
        <w:rPr>
          <w:rFonts w:eastAsia="Times New Roman" w:cstheme="minorHAnsi"/>
          <w:b/>
          <w:sz w:val="24"/>
          <w:szCs w:val="24"/>
          <w:lang w:eastAsia="en-GB"/>
        </w:rPr>
      </w:pPr>
      <w:r w:rsidRPr="008A3532">
        <w:rPr>
          <w:rFonts w:eastAsia="Times New Roman" w:cstheme="minorHAnsi"/>
          <w:b/>
          <w:sz w:val="24"/>
          <w:szCs w:val="24"/>
          <w:lang w:eastAsia="en-GB"/>
        </w:rPr>
        <w:t>JOB DESCRIPTION</w:t>
      </w:r>
    </w:p>
    <w:p w14:paraId="001A37C8" w14:textId="77777777" w:rsidR="0036076C" w:rsidRPr="001D7ABC" w:rsidRDefault="0036076C" w:rsidP="00FC7497">
      <w:pPr>
        <w:spacing w:after="0" w:line="240" w:lineRule="auto"/>
        <w:jc w:val="both"/>
        <w:rPr>
          <w:rFonts w:eastAsia="Times New Roman" w:cstheme="minorHAnsi"/>
          <w:sz w:val="20"/>
          <w:szCs w:val="20"/>
          <w:lang w:eastAsia="en-GB"/>
        </w:rPr>
      </w:pPr>
    </w:p>
    <w:p w14:paraId="08DA90F5" w14:textId="77777777" w:rsidR="0045202E" w:rsidRPr="001D7ABC" w:rsidRDefault="0045202E" w:rsidP="00FC7497">
      <w:pPr>
        <w:spacing w:after="0" w:line="240" w:lineRule="auto"/>
        <w:jc w:val="both"/>
        <w:rPr>
          <w:rFonts w:eastAsia="Times New Roman" w:cstheme="minorHAnsi"/>
          <w:sz w:val="20"/>
          <w:szCs w:val="20"/>
          <w:lang w:eastAsia="en-GB"/>
        </w:rPr>
      </w:pPr>
    </w:p>
    <w:p w14:paraId="5FF5DE67" w14:textId="77777777" w:rsidR="00690F60" w:rsidRPr="001D7ABC" w:rsidRDefault="00690F60" w:rsidP="00FC7497">
      <w:pPr>
        <w:spacing w:after="0" w:line="240" w:lineRule="auto"/>
        <w:jc w:val="both"/>
        <w:rPr>
          <w:rFonts w:eastAsia="Times New Roman" w:cstheme="minorHAnsi"/>
          <w:sz w:val="20"/>
          <w:szCs w:val="20"/>
          <w:lang w:eastAsia="en-GB"/>
        </w:rPr>
      </w:pPr>
    </w:p>
    <w:p w14:paraId="7661F40D" w14:textId="0034E2B9" w:rsidR="004D456F" w:rsidRPr="001D7ABC" w:rsidRDefault="0036076C" w:rsidP="00FC7497">
      <w:pPr>
        <w:spacing w:after="0" w:line="240" w:lineRule="auto"/>
        <w:jc w:val="both"/>
        <w:rPr>
          <w:rFonts w:eastAsia="Times New Roman" w:cstheme="minorHAnsi"/>
          <w:lang w:eastAsia="en-GB"/>
        </w:rPr>
      </w:pPr>
      <w:r w:rsidRPr="001D7ABC">
        <w:rPr>
          <w:rFonts w:eastAsia="Times New Roman" w:cstheme="minorHAnsi"/>
          <w:lang w:eastAsia="en-GB"/>
        </w:rPr>
        <w:t>Job Title:</w:t>
      </w:r>
      <w:r w:rsidRPr="001D7ABC">
        <w:rPr>
          <w:rFonts w:eastAsia="Times New Roman" w:cstheme="minorHAnsi"/>
          <w:lang w:eastAsia="en-GB"/>
        </w:rPr>
        <w:tab/>
      </w:r>
      <w:r w:rsidRPr="001D7ABC">
        <w:rPr>
          <w:rFonts w:eastAsia="Times New Roman" w:cstheme="minorHAnsi"/>
          <w:lang w:eastAsia="en-GB"/>
        </w:rPr>
        <w:tab/>
      </w:r>
      <w:r w:rsidR="00D41FD8">
        <w:rPr>
          <w:rFonts w:eastAsia="Times New Roman" w:cstheme="minorHAnsi"/>
          <w:lang w:eastAsia="en-GB"/>
        </w:rPr>
        <w:t xml:space="preserve">Welfare and </w:t>
      </w:r>
      <w:r w:rsidR="004D456F" w:rsidRPr="001D7ABC">
        <w:rPr>
          <w:rFonts w:eastAsia="Times New Roman" w:cstheme="minorHAnsi"/>
          <w:lang w:eastAsia="en-GB"/>
        </w:rPr>
        <w:t>Learning Support Coordinator</w:t>
      </w:r>
    </w:p>
    <w:p w14:paraId="26DC8060" w14:textId="77777777" w:rsidR="0036076C" w:rsidRPr="001D7ABC" w:rsidRDefault="0036076C" w:rsidP="00FC7497">
      <w:pPr>
        <w:spacing w:after="0" w:line="240" w:lineRule="auto"/>
        <w:jc w:val="both"/>
        <w:rPr>
          <w:rFonts w:eastAsia="Times New Roman" w:cstheme="minorHAnsi"/>
          <w:lang w:eastAsia="en-GB"/>
        </w:rPr>
      </w:pPr>
    </w:p>
    <w:p w14:paraId="74359AD8" w14:textId="02F70014" w:rsidR="0036076C" w:rsidRPr="001D7ABC" w:rsidRDefault="0036076C" w:rsidP="00FC7497">
      <w:pPr>
        <w:spacing w:after="0" w:line="240" w:lineRule="auto"/>
        <w:jc w:val="both"/>
        <w:rPr>
          <w:rFonts w:eastAsia="Times New Roman" w:cstheme="minorHAnsi"/>
          <w:lang w:eastAsia="en-GB"/>
        </w:rPr>
      </w:pPr>
      <w:r w:rsidRPr="001D7ABC">
        <w:rPr>
          <w:rFonts w:eastAsia="Times New Roman" w:cstheme="minorHAnsi"/>
          <w:lang w:eastAsia="en-GB"/>
        </w:rPr>
        <w:t>Reports to:</w:t>
      </w:r>
      <w:r w:rsidRPr="001D7ABC">
        <w:rPr>
          <w:rFonts w:eastAsia="Times New Roman" w:cstheme="minorHAnsi"/>
          <w:lang w:eastAsia="en-GB"/>
        </w:rPr>
        <w:tab/>
      </w:r>
      <w:r w:rsidRPr="001D7ABC">
        <w:rPr>
          <w:rFonts w:eastAsia="Times New Roman" w:cstheme="minorHAnsi"/>
          <w:lang w:eastAsia="en-GB"/>
        </w:rPr>
        <w:tab/>
      </w:r>
      <w:r w:rsidR="004D456F" w:rsidRPr="001D7ABC">
        <w:rPr>
          <w:rFonts w:eastAsia="Times New Roman" w:cstheme="minorHAnsi"/>
          <w:lang w:eastAsia="en-GB"/>
        </w:rPr>
        <w:t>SENCO</w:t>
      </w:r>
      <w:r w:rsidR="00396859" w:rsidRPr="001D7ABC">
        <w:rPr>
          <w:rFonts w:eastAsia="Times New Roman" w:cstheme="minorHAnsi"/>
          <w:lang w:eastAsia="en-GB"/>
        </w:rPr>
        <w:t xml:space="preserve"> </w:t>
      </w:r>
      <w:r w:rsidR="00A57365" w:rsidRPr="001D7ABC">
        <w:rPr>
          <w:rFonts w:eastAsia="Times New Roman" w:cstheme="minorHAnsi"/>
          <w:lang w:eastAsia="en-GB"/>
        </w:rPr>
        <w:t>/</w:t>
      </w:r>
      <w:r w:rsidR="00396859" w:rsidRPr="001D7ABC">
        <w:rPr>
          <w:rFonts w:eastAsia="Times New Roman" w:cstheme="minorHAnsi"/>
          <w:lang w:eastAsia="en-GB"/>
        </w:rPr>
        <w:t xml:space="preserve"> </w:t>
      </w:r>
      <w:r w:rsidR="001D7ABC">
        <w:rPr>
          <w:rFonts w:eastAsia="Times New Roman" w:cstheme="minorHAnsi"/>
          <w:lang w:eastAsia="en-GB"/>
        </w:rPr>
        <w:t>Deputy SENCO</w:t>
      </w:r>
    </w:p>
    <w:p w14:paraId="4782449C" w14:textId="77777777" w:rsidR="0036076C" w:rsidRPr="001D7ABC" w:rsidRDefault="0036076C" w:rsidP="00FC7497">
      <w:pPr>
        <w:spacing w:after="0" w:line="240" w:lineRule="auto"/>
        <w:jc w:val="both"/>
        <w:rPr>
          <w:rFonts w:eastAsia="Times New Roman" w:cstheme="minorHAnsi"/>
          <w:lang w:eastAsia="en-GB"/>
        </w:rPr>
      </w:pPr>
    </w:p>
    <w:p w14:paraId="6B8EDD20" w14:textId="741CA6F0" w:rsidR="0036076C" w:rsidRPr="001D7ABC" w:rsidRDefault="0036076C" w:rsidP="00FC7497">
      <w:pPr>
        <w:spacing w:after="0"/>
        <w:ind w:left="2160" w:hanging="2160"/>
        <w:jc w:val="both"/>
        <w:rPr>
          <w:rFonts w:cstheme="minorHAnsi"/>
        </w:rPr>
      </w:pPr>
      <w:r w:rsidRPr="001D7ABC">
        <w:rPr>
          <w:rFonts w:cstheme="minorHAnsi"/>
        </w:rPr>
        <w:t>Salary</w:t>
      </w:r>
      <w:r w:rsidR="00EF2A55" w:rsidRPr="001D7ABC">
        <w:rPr>
          <w:rFonts w:cstheme="minorHAnsi"/>
        </w:rPr>
        <w:t xml:space="preserve"> range</w:t>
      </w:r>
      <w:r w:rsidRPr="001D7ABC">
        <w:rPr>
          <w:rFonts w:cstheme="minorHAnsi"/>
        </w:rPr>
        <w:t xml:space="preserve">: </w:t>
      </w:r>
      <w:r w:rsidRPr="001D7ABC">
        <w:rPr>
          <w:rFonts w:cstheme="minorHAnsi"/>
        </w:rPr>
        <w:tab/>
      </w:r>
      <w:r w:rsidR="00EF2A55" w:rsidRPr="001D7ABC">
        <w:rPr>
          <w:rFonts w:cstheme="minorHAnsi"/>
        </w:rPr>
        <w:t>H</w:t>
      </w:r>
      <w:r w:rsidR="004B42A8">
        <w:rPr>
          <w:rFonts w:cstheme="minorHAnsi"/>
        </w:rPr>
        <w:t>6</w:t>
      </w:r>
      <w:r w:rsidR="00856415" w:rsidRPr="001D7ABC">
        <w:rPr>
          <w:rFonts w:cstheme="minorHAnsi"/>
        </w:rPr>
        <w:t xml:space="preserve"> </w:t>
      </w:r>
      <w:r w:rsidR="00EF2A55" w:rsidRPr="001D7ABC">
        <w:rPr>
          <w:rFonts w:cstheme="minorHAnsi"/>
        </w:rPr>
        <w:t xml:space="preserve">point </w:t>
      </w:r>
      <w:r w:rsidR="001D7ABC">
        <w:rPr>
          <w:rFonts w:cstheme="minorHAnsi"/>
        </w:rPr>
        <w:t>14</w:t>
      </w:r>
      <w:r w:rsidR="00396859" w:rsidRPr="001D7ABC">
        <w:rPr>
          <w:rFonts w:cstheme="minorHAnsi"/>
        </w:rPr>
        <w:t xml:space="preserve"> </w:t>
      </w:r>
      <w:r w:rsidR="00EF2A55" w:rsidRPr="001D7ABC">
        <w:rPr>
          <w:rFonts w:cstheme="minorHAnsi"/>
        </w:rPr>
        <w:t xml:space="preserve">to </w:t>
      </w:r>
      <w:r w:rsidR="0043682E" w:rsidRPr="001D7ABC">
        <w:rPr>
          <w:rFonts w:cstheme="minorHAnsi"/>
        </w:rPr>
        <w:t xml:space="preserve">point </w:t>
      </w:r>
      <w:r w:rsidR="001D7ABC">
        <w:rPr>
          <w:rFonts w:cstheme="minorHAnsi"/>
        </w:rPr>
        <w:t>19</w:t>
      </w:r>
      <w:r w:rsidR="0043682E" w:rsidRPr="001D7ABC">
        <w:rPr>
          <w:rFonts w:cstheme="minorHAnsi"/>
        </w:rPr>
        <w:t xml:space="preserve"> </w:t>
      </w:r>
      <w:r w:rsidR="004D456F" w:rsidRPr="001D7ABC">
        <w:rPr>
          <w:rFonts w:cstheme="minorHAnsi"/>
        </w:rPr>
        <w:t>(FTE £</w:t>
      </w:r>
      <w:r w:rsidR="001D7ABC">
        <w:rPr>
          <w:rFonts w:cstheme="minorHAnsi"/>
        </w:rPr>
        <w:t>28,624</w:t>
      </w:r>
      <w:r w:rsidR="00396859" w:rsidRPr="001D7ABC">
        <w:rPr>
          <w:rFonts w:cstheme="minorHAnsi"/>
        </w:rPr>
        <w:t xml:space="preserve"> to £</w:t>
      </w:r>
      <w:r w:rsidR="001D7ABC">
        <w:rPr>
          <w:rFonts w:cstheme="minorHAnsi"/>
        </w:rPr>
        <w:t>31,067</w:t>
      </w:r>
      <w:r w:rsidR="004D456F" w:rsidRPr="001D7ABC">
        <w:rPr>
          <w:rFonts w:cstheme="minorHAnsi"/>
        </w:rPr>
        <w:t>)</w:t>
      </w:r>
    </w:p>
    <w:p w14:paraId="62C60743" w14:textId="77777777" w:rsidR="004D456F" w:rsidRPr="001D7ABC" w:rsidRDefault="004D456F" w:rsidP="00FC7497">
      <w:pPr>
        <w:spacing w:after="0"/>
        <w:ind w:left="2160" w:hanging="2160"/>
        <w:jc w:val="both"/>
        <w:rPr>
          <w:rFonts w:cstheme="minorHAnsi"/>
        </w:rPr>
      </w:pPr>
    </w:p>
    <w:p w14:paraId="6211923E" w14:textId="29E49A88" w:rsidR="0036076C" w:rsidRPr="001D7ABC" w:rsidRDefault="004D456F" w:rsidP="00FC7497">
      <w:pPr>
        <w:spacing w:after="0"/>
        <w:jc w:val="both"/>
        <w:rPr>
          <w:rFonts w:cstheme="minorHAnsi"/>
        </w:rPr>
      </w:pPr>
      <w:r w:rsidRPr="001D7ABC">
        <w:rPr>
          <w:rFonts w:cstheme="minorHAnsi"/>
        </w:rPr>
        <w:t xml:space="preserve">Actual salary: </w:t>
      </w:r>
      <w:r w:rsidRPr="001D7ABC">
        <w:rPr>
          <w:rFonts w:cstheme="minorHAnsi"/>
        </w:rPr>
        <w:tab/>
      </w:r>
      <w:r w:rsidRPr="001D7ABC">
        <w:rPr>
          <w:rFonts w:cstheme="minorHAnsi"/>
        </w:rPr>
        <w:tab/>
        <w:t>£</w:t>
      </w:r>
      <w:r w:rsidR="004B42A8">
        <w:rPr>
          <w:rFonts w:cstheme="minorHAnsi"/>
        </w:rPr>
        <w:t>22,267</w:t>
      </w:r>
      <w:r w:rsidR="00396859" w:rsidRPr="001D7ABC">
        <w:rPr>
          <w:rFonts w:cstheme="minorHAnsi"/>
        </w:rPr>
        <w:t xml:space="preserve"> to £</w:t>
      </w:r>
      <w:r w:rsidR="004B42A8">
        <w:rPr>
          <w:rFonts w:cstheme="minorHAnsi"/>
        </w:rPr>
        <w:t>24,102</w:t>
      </w:r>
    </w:p>
    <w:p w14:paraId="57244CDB" w14:textId="77777777" w:rsidR="0036076C" w:rsidRPr="001D7ABC" w:rsidRDefault="0036076C" w:rsidP="00FC7497">
      <w:pPr>
        <w:spacing w:after="0" w:line="240" w:lineRule="auto"/>
        <w:jc w:val="both"/>
        <w:rPr>
          <w:rFonts w:eastAsia="Times New Roman" w:cstheme="minorHAnsi"/>
          <w:lang w:eastAsia="en-GB"/>
        </w:rPr>
      </w:pPr>
    </w:p>
    <w:p w14:paraId="26A562D3" w14:textId="600C4171" w:rsidR="0036076C" w:rsidRPr="001D7ABC" w:rsidRDefault="0036076C" w:rsidP="00FC7497">
      <w:pPr>
        <w:spacing w:after="0"/>
        <w:jc w:val="both"/>
        <w:rPr>
          <w:rFonts w:cstheme="minorHAnsi"/>
        </w:rPr>
      </w:pPr>
      <w:r w:rsidRPr="001D7ABC">
        <w:rPr>
          <w:rFonts w:cstheme="minorHAnsi"/>
        </w:rPr>
        <w:t xml:space="preserve">Hours of work: </w:t>
      </w:r>
      <w:r w:rsidRPr="001D7ABC">
        <w:rPr>
          <w:rFonts w:cstheme="minorHAnsi"/>
        </w:rPr>
        <w:tab/>
      </w:r>
      <w:r w:rsidRPr="001D7ABC">
        <w:rPr>
          <w:rFonts w:cstheme="minorHAnsi"/>
        </w:rPr>
        <w:tab/>
      </w:r>
      <w:r w:rsidR="004B42A8">
        <w:rPr>
          <w:rFonts w:cstheme="minorHAnsi"/>
        </w:rPr>
        <w:t>32½</w:t>
      </w:r>
      <w:r w:rsidR="00EA3FDF" w:rsidRPr="001D7ABC">
        <w:rPr>
          <w:rFonts w:cstheme="minorHAnsi"/>
        </w:rPr>
        <w:t xml:space="preserve"> hours per week </w:t>
      </w:r>
      <w:r w:rsidRPr="001D7ABC">
        <w:rPr>
          <w:rFonts w:cstheme="minorHAnsi"/>
        </w:rPr>
        <w:t>– term time only</w:t>
      </w:r>
      <w:r w:rsidR="001D7ABC">
        <w:rPr>
          <w:rFonts w:cstheme="minorHAnsi"/>
        </w:rPr>
        <w:t xml:space="preserve"> plus inset days</w:t>
      </w:r>
    </w:p>
    <w:p w14:paraId="31CCF665" w14:textId="01F72A88" w:rsidR="0036076C" w:rsidRPr="001D7ABC" w:rsidRDefault="0028316B" w:rsidP="00FC7497">
      <w:pPr>
        <w:spacing w:after="0"/>
        <w:ind w:left="1440" w:firstLine="720"/>
        <w:jc w:val="both"/>
        <w:rPr>
          <w:rFonts w:cstheme="minorHAnsi"/>
        </w:rPr>
      </w:pPr>
      <w:r w:rsidRPr="001D7ABC">
        <w:rPr>
          <w:rFonts w:cstheme="minorHAnsi"/>
        </w:rPr>
        <w:t>8.</w:t>
      </w:r>
      <w:r w:rsidR="001D7ABC">
        <w:rPr>
          <w:rFonts w:cstheme="minorHAnsi"/>
        </w:rPr>
        <w:t>30</w:t>
      </w:r>
      <w:r w:rsidRPr="001D7ABC">
        <w:rPr>
          <w:rFonts w:cstheme="minorHAnsi"/>
        </w:rPr>
        <w:t xml:space="preserve"> am to 3.</w:t>
      </w:r>
      <w:r w:rsidR="004B42A8">
        <w:rPr>
          <w:rFonts w:cstheme="minorHAnsi"/>
        </w:rPr>
        <w:t>30</w:t>
      </w:r>
      <w:r w:rsidRPr="001D7ABC">
        <w:rPr>
          <w:rFonts w:cstheme="minorHAnsi"/>
        </w:rPr>
        <w:t xml:space="preserve"> pm with </w:t>
      </w:r>
      <w:r w:rsidR="00EA3FDF" w:rsidRPr="001D7ABC">
        <w:rPr>
          <w:rFonts w:cstheme="minorHAnsi"/>
        </w:rPr>
        <w:t xml:space="preserve">a </w:t>
      </w:r>
      <w:r w:rsidR="004B42A8">
        <w:rPr>
          <w:rFonts w:cstheme="minorHAnsi"/>
        </w:rPr>
        <w:t>3</w:t>
      </w:r>
      <w:r w:rsidR="001D7ABC">
        <w:rPr>
          <w:rFonts w:cstheme="minorHAnsi"/>
        </w:rPr>
        <w:t>0-</w:t>
      </w:r>
      <w:r w:rsidRPr="001D7ABC">
        <w:rPr>
          <w:rFonts w:cstheme="minorHAnsi"/>
        </w:rPr>
        <w:t>minute lunch break</w:t>
      </w:r>
    </w:p>
    <w:p w14:paraId="1F154DF2" w14:textId="77777777" w:rsidR="00B845ED" w:rsidRPr="001D7ABC" w:rsidRDefault="00B845ED" w:rsidP="00FC7497">
      <w:pPr>
        <w:spacing w:after="0"/>
        <w:ind w:left="1440" w:firstLine="720"/>
        <w:jc w:val="both"/>
        <w:rPr>
          <w:rFonts w:cstheme="minorHAnsi"/>
        </w:rPr>
      </w:pPr>
    </w:p>
    <w:p w14:paraId="0F5BFACF" w14:textId="77777777" w:rsidR="00B845ED" w:rsidRPr="001D7ABC" w:rsidRDefault="00B845ED" w:rsidP="00FC7497">
      <w:pPr>
        <w:spacing w:after="0"/>
        <w:jc w:val="both"/>
        <w:rPr>
          <w:rFonts w:cstheme="minorHAnsi"/>
          <w:b/>
          <w:u w:val="single"/>
        </w:rPr>
      </w:pPr>
      <w:r w:rsidRPr="001D7ABC">
        <w:rPr>
          <w:rFonts w:cstheme="minorHAnsi"/>
          <w:b/>
          <w:u w:val="single"/>
        </w:rPr>
        <w:t>Key Purpose of the Role</w:t>
      </w:r>
    </w:p>
    <w:p w14:paraId="56B18C06" w14:textId="77777777" w:rsidR="00B845ED" w:rsidRPr="001D7ABC" w:rsidRDefault="00B845ED" w:rsidP="00FC7497">
      <w:pPr>
        <w:spacing w:after="0"/>
        <w:jc w:val="both"/>
        <w:rPr>
          <w:rFonts w:cstheme="minorHAnsi"/>
        </w:rPr>
      </w:pPr>
    </w:p>
    <w:p w14:paraId="74559E30" w14:textId="77777777" w:rsidR="00B845ED" w:rsidRPr="001D7ABC" w:rsidRDefault="00B845ED" w:rsidP="00FC7497">
      <w:pPr>
        <w:pStyle w:val="ListParagraph"/>
        <w:numPr>
          <w:ilvl w:val="0"/>
          <w:numId w:val="4"/>
        </w:numPr>
        <w:spacing w:after="0" w:line="240" w:lineRule="auto"/>
        <w:jc w:val="both"/>
        <w:rPr>
          <w:rFonts w:cstheme="minorHAnsi"/>
        </w:rPr>
      </w:pPr>
      <w:r w:rsidRPr="001D7ABC">
        <w:rPr>
          <w:rFonts w:cstheme="minorHAnsi"/>
        </w:rPr>
        <w:t xml:space="preserve">To </w:t>
      </w:r>
      <w:r w:rsidR="00A57365" w:rsidRPr="001D7ABC">
        <w:rPr>
          <w:rFonts w:cstheme="minorHAnsi"/>
        </w:rPr>
        <w:t>assist the SENCO in managing and leading the LSA team</w:t>
      </w:r>
    </w:p>
    <w:p w14:paraId="31842573" w14:textId="40726895" w:rsidR="00A57365" w:rsidRPr="004B5996" w:rsidRDefault="00A57365" w:rsidP="004B5996">
      <w:pPr>
        <w:pStyle w:val="ListParagraph"/>
        <w:numPr>
          <w:ilvl w:val="0"/>
          <w:numId w:val="4"/>
        </w:numPr>
        <w:spacing w:after="0" w:line="240" w:lineRule="auto"/>
        <w:jc w:val="both"/>
        <w:rPr>
          <w:rFonts w:cstheme="minorHAnsi"/>
        </w:rPr>
      </w:pPr>
      <w:r w:rsidRPr="001D7ABC">
        <w:rPr>
          <w:rFonts w:cstheme="minorHAnsi"/>
        </w:rPr>
        <w:t>To manage the timetabling of LSA support</w:t>
      </w:r>
      <w:r w:rsidR="0094531F">
        <w:rPr>
          <w:rFonts w:cstheme="minorHAnsi"/>
        </w:rPr>
        <w:t xml:space="preserve"> within the classroom and the SEN Hub</w:t>
      </w:r>
    </w:p>
    <w:p w14:paraId="359D815F" w14:textId="274CEF5A" w:rsidR="00A57365" w:rsidRPr="001D7ABC" w:rsidRDefault="00A57365" w:rsidP="00FC7497">
      <w:pPr>
        <w:pStyle w:val="ListParagraph"/>
        <w:numPr>
          <w:ilvl w:val="0"/>
          <w:numId w:val="4"/>
        </w:numPr>
        <w:spacing w:after="0" w:line="240" w:lineRule="auto"/>
        <w:jc w:val="both"/>
        <w:rPr>
          <w:rFonts w:cstheme="minorHAnsi"/>
        </w:rPr>
      </w:pPr>
      <w:r w:rsidRPr="001D7ABC">
        <w:rPr>
          <w:rFonts w:cstheme="minorHAnsi"/>
        </w:rPr>
        <w:t>To liaise with subject departments</w:t>
      </w:r>
      <w:r w:rsidR="001F0806">
        <w:rPr>
          <w:rFonts w:cstheme="minorHAnsi"/>
        </w:rPr>
        <w:t xml:space="preserve"> and pastoral leads</w:t>
      </w:r>
    </w:p>
    <w:p w14:paraId="7678F61F" w14:textId="77777777" w:rsidR="00A57365" w:rsidRPr="001D7ABC" w:rsidRDefault="00A57365" w:rsidP="00FC7497">
      <w:pPr>
        <w:pStyle w:val="ListParagraph"/>
        <w:numPr>
          <w:ilvl w:val="0"/>
          <w:numId w:val="4"/>
        </w:numPr>
        <w:spacing w:after="0" w:line="240" w:lineRule="auto"/>
        <w:jc w:val="both"/>
        <w:rPr>
          <w:rFonts w:cstheme="minorHAnsi"/>
        </w:rPr>
      </w:pPr>
      <w:r w:rsidRPr="001D7ABC">
        <w:rPr>
          <w:rFonts w:cstheme="minorHAnsi"/>
        </w:rPr>
        <w:t>To liaise with support services and parents</w:t>
      </w:r>
    </w:p>
    <w:p w14:paraId="6EC1BBB7" w14:textId="156B2E7D" w:rsidR="00A57365" w:rsidRPr="0094531F" w:rsidRDefault="00A57365" w:rsidP="0094531F">
      <w:pPr>
        <w:pStyle w:val="ListParagraph"/>
        <w:numPr>
          <w:ilvl w:val="0"/>
          <w:numId w:val="4"/>
        </w:numPr>
        <w:spacing w:after="0" w:line="240" w:lineRule="auto"/>
        <w:jc w:val="both"/>
        <w:rPr>
          <w:rFonts w:cstheme="minorHAnsi"/>
        </w:rPr>
      </w:pPr>
      <w:r w:rsidRPr="001D7ABC">
        <w:rPr>
          <w:rFonts w:cstheme="minorHAnsi"/>
        </w:rPr>
        <w:t xml:space="preserve">To coordinate and monitor the support of </w:t>
      </w:r>
      <w:r w:rsidR="0094531F">
        <w:rPr>
          <w:rFonts w:cstheme="minorHAnsi"/>
        </w:rPr>
        <w:t xml:space="preserve">KS3 and </w:t>
      </w:r>
      <w:r w:rsidRPr="001D7ABC">
        <w:rPr>
          <w:rFonts w:cstheme="minorHAnsi"/>
        </w:rPr>
        <w:t>KS4 pupils</w:t>
      </w:r>
    </w:p>
    <w:p w14:paraId="194B5312" w14:textId="397FEA90" w:rsidR="00A57365" w:rsidRDefault="00A57365" w:rsidP="00FC7497">
      <w:pPr>
        <w:pStyle w:val="ListParagraph"/>
        <w:numPr>
          <w:ilvl w:val="0"/>
          <w:numId w:val="4"/>
        </w:numPr>
        <w:spacing w:after="0" w:line="240" w:lineRule="auto"/>
        <w:jc w:val="both"/>
        <w:rPr>
          <w:rFonts w:cstheme="minorHAnsi"/>
        </w:rPr>
      </w:pPr>
      <w:r w:rsidRPr="001D7ABC">
        <w:rPr>
          <w:rFonts w:cstheme="minorHAnsi"/>
        </w:rPr>
        <w:t>To</w:t>
      </w:r>
      <w:r w:rsidR="0094531F">
        <w:rPr>
          <w:rFonts w:cstheme="minorHAnsi"/>
        </w:rPr>
        <w:t xml:space="preserve"> collate evidence from teaching staff</w:t>
      </w:r>
      <w:r w:rsidR="008A3532">
        <w:rPr>
          <w:rFonts w:cstheme="minorHAnsi"/>
        </w:rPr>
        <w:t>, co-ordinate the writing of exam access</w:t>
      </w:r>
      <w:r w:rsidRPr="001D7ABC">
        <w:rPr>
          <w:rFonts w:cstheme="minorHAnsi"/>
        </w:rPr>
        <w:t xml:space="preserve"> </w:t>
      </w:r>
      <w:r w:rsidR="008A3532">
        <w:rPr>
          <w:rFonts w:cstheme="minorHAnsi"/>
        </w:rPr>
        <w:t>arrangements and to liaise with external support agencies to coordinate and set up these arrangements</w:t>
      </w:r>
      <w:r w:rsidRPr="001D7ABC">
        <w:rPr>
          <w:rFonts w:cstheme="minorHAnsi"/>
        </w:rPr>
        <w:t xml:space="preserve"> for all KS4 pupils</w:t>
      </w:r>
    </w:p>
    <w:p w14:paraId="7B565B3E" w14:textId="2B16E0A5" w:rsidR="008A3532" w:rsidRPr="001D7ABC" w:rsidRDefault="008A3532" w:rsidP="00FC7497">
      <w:pPr>
        <w:pStyle w:val="ListParagraph"/>
        <w:numPr>
          <w:ilvl w:val="0"/>
          <w:numId w:val="4"/>
        </w:numPr>
        <w:spacing w:after="0" w:line="240" w:lineRule="auto"/>
        <w:jc w:val="both"/>
        <w:rPr>
          <w:rFonts w:cstheme="minorHAnsi"/>
        </w:rPr>
      </w:pPr>
      <w:r>
        <w:rPr>
          <w:rFonts w:cstheme="minorHAnsi"/>
        </w:rPr>
        <w:t xml:space="preserve">To attend parents’ evenings on an </w:t>
      </w:r>
      <w:proofErr w:type="spellStart"/>
      <w:r>
        <w:rPr>
          <w:rFonts w:cstheme="minorHAnsi"/>
        </w:rPr>
        <w:t>adhoc</w:t>
      </w:r>
      <w:proofErr w:type="spellEnd"/>
      <w:r>
        <w:rPr>
          <w:rFonts w:cstheme="minorHAnsi"/>
        </w:rPr>
        <w:t xml:space="preserve"> basis</w:t>
      </w:r>
    </w:p>
    <w:p w14:paraId="79BE891E" w14:textId="1795C772" w:rsidR="00A57365" w:rsidRDefault="00A57365" w:rsidP="00FC7497">
      <w:pPr>
        <w:pStyle w:val="ListParagraph"/>
        <w:spacing w:after="0" w:line="240" w:lineRule="auto"/>
        <w:jc w:val="both"/>
        <w:rPr>
          <w:rFonts w:cstheme="minorHAnsi"/>
        </w:rPr>
      </w:pPr>
    </w:p>
    <w:p w14:paraId="68110EB8" w14:textId="77777777" w:rsidR="008A3532" w:rsidRPr="001D7ABC" w:rsidRDefault="008A3532" w:rsidP="00FC7497">
      <w:pPr>
        <w:pStyle w:val="ListParagraph"/>
        <w:spacing w:after="0" w:line="240" w:lineRule="auto"/>
        <w:jc w:val="both"/>
        <w:rPr>
          <w:rFonts w:cstheme="minorHAnsi"/>
        </w:rPr>
      </w:pPr>
    </w:p>
    <w:p w14:paraId="1D9F2ADA" w14:textId="5E49A5F5" w:rsidR="00B845ED" w:rsidRPr="001D7ABC" w:rsidRDefault="00A57365" w:rsidP="00FC7497">
      <w:pPr>
        <w:spacing w:after="0"/>
        <w:jc w:val="both"/>
        <w:rPr>
          <w:rFonts w:cstheme="minorHAnsi"/>
          <w:b/>
          <w:u w:val="single"/>
        </w:rPr>
      </w:pPr>
      <w:r w:rsidRPr="001D7ABC">
        <w:rPr>
          <w:rFonts w:cstheme="minorHAnsi"/>
          <w:b/>
          <w:u w:val="single"/>
        </w:rPr>
        <w:t xml:space="preserve">Additional </w:t>
      </w:r>
      <w:r w:rsidR="00B845ED" w:rsidRPr="001D7ABC">
        <w:rPr>
          <w:rFonts w:cstheme="minorHAnsi"/>
          <w:b/>
          <w:u w:val="single"/>
        </w:rPr>
        <w:t>Responsibilities</w:t>
      </w:r>
    </w:p>
    <w:p w14:paraId="7E3BB6D9" w14:textId="77777777" w:rsidR="00A57365" w:rsidRPr="001D7ABC" w:rsidRDefault="00A57365" w:rsidP="00FC7497">
      <w:pPr>
        <w:spacing w:after="0"/>
        <w:jc w:val="both"/>
        <w:rPr>
          <w:rFonts w:cstheme="minorHAnsi"/>
          <w:b/>
          <w:u w:val="single"/>
        </w:rPr>
      </w:pPr>
    </w:p>
    <w:p w14:paraId="53E291E0" w14:textId="2A600960" w:rsidR="00A57365" w:rsidRPr="001D7ABC" w:rsidRDefault="00A57365" w:rsidP="00FC7497">
      <w:pPr>
        <w:spacing w:after="0"/>
        <w:jc w:val="both"/>
        <w:rPr>
          <w:rFonts w:cstheme="minorHAnsi"/>
        </w:rPr>
      </w:pPr>
      <w:r w:rsidRPr="001D7ABC">
        <w:rPr>
          <w:rFonts w:cstheme="minorHAnsi"/>
        </w:rPr>
        <w:t xml:space="preserve">The role of the </w:t>
      </w:r>
      <w:r w:rsidR="008A3532">
        <w:rPr>
          <w:rFonts w:cstheme="minorHAnsi"/>
        </w:rPr>
        <w:t>Learning Support Coordinator</w:t>
      </w:r>
      <w:r w:rsidRPr="001D7ABC">
        <w:rPr>
          <w:rFonts w:cstheme="minorHAnsi"/>
        </w:rPr>
        <w:t xml:space="preserve"> is to support teachers to help meet the needs of pupils with learning difficulties, physical or sensory impairment and emotional and/or behavioural difficulties.  The support may involve any of the following:</w:t>
      </w:r>
    </w:p>
    <w:p w14:paraId="36031FB5" w14:textId="77777777" w:rsidR="00A57365" w:rsidRPr="001D7ABC" w:rsidRDefault="00A57365" w:rsidP="00FC7497">
      <w:pPr>
        <w:spacing w:after="0"/>
        <w:jc w:val="both"/>
        <w:rPr>
          <w:rFonts w:cstheme="minorHAnsi"/>
        </w:rPr>
      </w:pPr>
    </w:p>
    <w:p w14:paraId="30E43AB9" w14:textId="77777777" w:rsidR="00FF04D2" w:rsidRPr="001D7ABC" w:rsidRDefault="00A57365" w:rsidP="00FC7497">
      <w:pPr>
        <w:pStyle w:val="ListParagraph"/>
        <w:numPr>
          <w:ilvl w:val="0"/>
          <w:numId w:val="5"/>
        </w:numPr>
        <w:spacing w:after="0" w:line="240" w:lineRule="auto"/>
        <w:jc w:val="both"/>
        <w:rPr>
          <w:rFonts w:cstheme="minorHAnsi"/>
        </w:rPr>
      </w:pPr>
      <w:r w:rsidRPr="001D7ABC">
        <w:rPr>
          <w:rFonts w:cstheme="minorHAnsi"/>
        </w:rPr>
        <w:t>Assisting in class by encouraging and motivating pupils and by, for example, reading information, reading and/or repeating instructions, checking for understanding, demonstrating a process and supervising use of equipment in practical activities, acting as a scribe for a pupil and assisting with note taking</w:t>
      </w:r>
    </w:p>
    <w:p w14:paraId="3EAD8820" w14:textId="77777777" w:rsidR="00A57365" w:rsidRPr="001D7ABC" w:rsidRDefault="00A57365" w:rsidP="00FC7497">
      <w:pPr>
        <w:pStyle w:val="ListParagraph"/>
        <w:numPr>
          <w:ilvl w:val="0"/>
          <w:numId w:val="5"/>
        </w:numPr>
        <w:spacing w:after="0" w:line="240" w:lineRule="auto"/>
        <w:jc w:val="both"/>
        <w:rPr>
          <w:rFonts w:cstheme="minorHAnsi"/>
        </w:rPr>
      </w:pPr>
      <w:r w:rsidRPr="001D7ABC">
        <w:rPr>
          <w:rFonts w:cstheme="minorHAnsi"/>
        </w:rPr>
        <w:t>Establishing a supportive relationship with the pupils concerned</w:t>
      </w:r>
    </w:p>
    <w:p w14:paraId="224C00F4" w14:textId="77777777" w:rsidR="00A57365" w:rsidRPr="001D7ABC" w:rsidRDefault="00A57365" w:rsidP="00FC7497">
      <w:pPr>
        <w:pStyle w:val="ListParagraph"/>
        <w:numPr>
          <w:ilvl w:val="0"/>
          <w:numId w:val="5"/>
        </w:numPr>
        <w:spacing w:after="0" w:line="240" w:lineRule="auto"/>
        <w:jc w:val="both"/>
        <w:rPr>
          <w:rFonts w:cstheme="minorHAnsi"/>
        </w:rPr>
      </w:pPr>
      <w:r w:rsidRPr="001D7ABC">
        <w:rPr>
          <w:rFonts w:cstheme="minorHAnsi"/>
        </w:rPr>
        <w:t>Encouraging acceptance and inclusion of the pupil with SEN</w:t>
      </w:r>
    </w:p>
    <w:p w14:paraId="5855E691" w14:textId="1715FF66" w:rsidR="00A57365" w:rsidRPr="008A3532" w:rsidRDefault="00A57365" w:rsidP="008A3532">
      <w:pPr>
        <w:pStyle w:val="ListParagraph"/>
        <w:numPr>
          <w:ilvl w:val="0"/>
          <w:numId w:val="5"/>
        </w:numPr>
        <w:spacing w:after="0" w:line="240" w:lineRule="auto"/>
        <w:jc w:val="both"/>
        <w:rPr>
          <w:rFonts w:cstheme="minorHAnsi"/>
        </w:rPr>
      </w:pPr>
      <w:r w:rsidRPr="001D7ABC">
        <w:rPr>
          <w:rFonts w:cstheme="minorHAnsi"/>
        </w:rPr>
        <w:t xml:space="preserve">Developing methods or promoting/reinforcing the pupil’s </w:t>
      </w:r>
      <w:r w:rsidR="00FC7497" w:rsidRPr="001D7ABC">
        <w:rPr>
          <w:rFonts w:cstheme="minorHAnsi"/>
        </w:rPr>
        <w:t>s</w:t>
      </w:r>
      <w:r w:rsidRPr="001D7ABC">
        <w:rPr>
          <w:rFonts w:cstheme="minorHAnsi"/>
        </w:rPr>
        <w:t>elf-esteem</w:t>
      </w:r>
    </w:p>
    <w:p w14:paraId="727B250F" w14:textId="77777777" w:rsidR="00374126" w:rsidRPr="001D7ABC" w:rsidRDefault="00374126" w:rsidP="00FC7497">
      <w:pPr>
        <w:pStyle w:val="ListParagraph"/>
        <w:numPr>
          <w:ilvl w:val="0"/>
          <w:numId w:val="5"/>
        </w:numPr>
        <w:spacing w:after="0" w:line="240" w:lineRule="auto"/>
        <w:jc w:val="both"/>
        <w:rPr>
          <w:rFonts w:cstheme="minorHAnsi"/>
        </w:rPr>
      </w:pPr>
      <w:r w:rsidRPr="001D7ABC">
        <w:rPr>
          <w:rFonts w:cstheme="minorHAnsi"/>
        </w:rPr>
        <w:t>Observing and monitoring pupil behaviour, encouraging good behaviour, addressing poor behaviour and reporting unacceptable behaviour to the teacher</w:t>
      </w:r>
    </w:p>
    <w:p w14:paraId="7949AF3A" w14:textId="77777777" w:rsidR="00374126" w:rsidRPr="001D7ABC" w:rsidRDefault="00374126" w:rsidP="00FC7497">
      <w:pPr>
        <w:pStyle w:val="ListParagraph"/>
        <w:numPr>
          <w:ilvl w:val="0"/>
          <w:numId w:val="5"/>
        </w:numPr>
        <w:spacing w:after="0" w:line="240" w:lineRule="auto"/>
        <w:jc w:val="both"/>
        <w:rPr>
          <w:rFonts w:cstheme="minorHAnsi"/>
        </w:rPr>
      </w:pPr>
      <w:r w:rsidRPr="001D7ABC">
        <w:rPr>
          <w:rFonts w:cstheme="minorHAnsi"/>
        </w:rPr>
        <w:t>Working with pupils on a one-to-one basis, hearing pupils read, supervising individual programmes of work provided by the teacher and assisting with assessment</w:t>
      </w:r>
    </w:p>
    <w:p w14:paraId="1AD42ACD" w14:textId="77777777" w:rsidR="00374126" w:rsidRPr="001D7ABC" w:rsidRDefault="00374126" w:rsidP="00FC7497">
      <w:pPr>
        <w:pStyle w:val="ListParagraph"/>
        <w:numPr>
          <w:ilvl w:val="0"/>
          <w:numId w:val="5"/>
        </w:numPr>
        <w:spacing w:after="0" w:line="240" w:lineRule="auto"/>
        <w:jc w:val="both"/>
        <w:rPr>
          <w:rFonts w:cstheme="minorHAnsi"/>
        </w:rPr>
      </w:pPr>
      <w:r w:rsidRPr="001D7ABC">
        <w:rPr>
          <w:rFonts w:cstheme="minorHAnsi"/>
        </w:rPr>
        <w:t>Helping pupils with physical impairment in practical activities, with their mobility around school and with intimate care</w:t>
      </w:r>
    </w:p>
    <w:p w14:paraId="2251F288" w14:textId="77777777" w:rsidR="008A3532" w:rsidRDefault="008A3532" w:rsidP="00FC7497">
      <w:pPr>
        <w:spacing w:after="0" w:line="240" w:lineRule="auto"/>
        <w:jc w:val="both"/>
        <w:rPr>
          <w:rFonts w:cstheme="minorHAnsi"/>
          <w:b/>
          <w:u w:val="single"/>
        </w:rPr>
      </w:pPr>
    </w:p>
    <w:p w14:paraId="603D097C" w14:textId="0022F5AC" w:rsidR="008A3532" w:rsidRDefault="008A3532" w:rsidP="00FC7497">
      <w:pPr>
        <w:spacing w:after="0" w:line="240" w:lineRule="auto"/>
        <w:jc w:val="both"/>
        <w:rPr>
          <w:rFonts w:cstheme="minorHAnsi"/>
          <w:b/>
          <w:u w:val="single"/>
        </w:rPr>
      </w:pPr>
    </w:p>
    <w:p w14:paraId="58377D48" w14:textId="77777777" w:rsidR="004B5996" w:rsidRDefault="004B5996" w:rsidP="00FC7497">
      <w:pPr>
        <w:spacing w:after="0" w:line="240" w:lineRule="auto"/>
        <w:jc w:val="both"/>
        <w:rPr>
          <w:rFonts w:cstheme="minorHAnsi"/>
          <w:b/>
          <w:u w:val="single"/>
        </w:rPr>
      </w:pPr>
    </w:p>
    <w:p w14:paraId="4C4725EB" w14:textId="3CD20600" w:rsidR="00374126" w:rsidRPr="001D7ABC" w:rsidRDefault="00374126" w:rsidP="00FC7497">
      <w:pPr>
        <w:spacing w:after="0" w:line="240" w:lineRule="auto"/>
        <w:jc w:val="both"/>
        <w:rPr>
          <w:rFonts w:cstheme="minorHAnsi"/>
          <w:b/>
          <w:u w:val="single"/>
        </w:rPr>
      </w:pPr>
      <w:r w:rsidRPr="001D7ABC">
        <w:rPr>
          <w:rFonts w:cstheme="minorHAnsi"/>
          <w:b/>
          <w:u w:val="single"/>
        </w:rPr>
        <w:lastRenderedPageBreak/>
        <w:t>General duties</w:t>
      </w:r>
    </w:p>
    <w:p w14:paraId="60867CAA" w14:textId="77777777" w:rsidR="00FC7497" w:rsidRPr="001D7ABC" w:rsidRDefault="00FC7497" w:rsidP="00FC7497">
      <w:pPr>
        <w:spacing w:after="0" w:line="240" w:lineRule="auto"/>
        <w:jc w:val="both"/>
        <w:rPr>
          <w:rFonts w:cstheme="minorHAnsi"/>
          <w:b/>
          <w:u w:val="single"/>
        </w:rPr>
      </w:pPr>
    </w:p>
    <w:p w14:paraId="22696CDC" w14:textId="77777777" w:rsidR="00FC7497" w:rsidRPr="001D7ABC" w:rsidRDefault="00FC7497" w:rsidP="00FC7497">
      <w:pPr>
        <w:pStyle w:val="ListParagraph"/>
        <w:numPr>
          <w:ilvl w:val="0"/>
          <w:numId w:val="6"/>
        </w:numPr>
        <w:spacing w:after="0" w:line="240" w:lineRule="auto"/>
        <w:jc w:val="both"/>
        <w:rPr>
          <w:rFonts w:cstheme="minorHAnsi"/>
          <w:b/>
          <w:u w:val="single"/>
        </w:rPr>
      </w:pPr>
      <w:r w:rsidRPr="001D7ABC">
        <w:rPr>
          <w:rFonts w:cstheme="minorHAnsi"/>
        </w:rPr>
        <w:t>To meet regularly with other LSAs and the SENCO</w:t>
      </w:r>
    </w:p>
    <w:p w14:paraId="41820B5D" w14:textId="77777777" w:rsidR="00FC7497" w:rsidRPr="001D7ABC" w:rsidRDefault="00FC7497" w:rsidP="00FC7497">
      <w:pPr>
        <w:pStyle w:val="ListParagraph"/>
        <w:numPr>
          <w:ilvl w:val="0"/>
          <w:numId w:val="6"/>
        </w:numPr>
        <w:spacing w:after="0" w:line="240" w:lineRule="auto"/>
        <w:jc w:val="both"/>
        <w:rPr>
          <w:rFonts w:cstheme="minorHAnsi"/>
          <w:b/>
          <w:u w:val="single"/>
        </w:rPr>
      </w:pPr>
      <w:r w:rsidRPr="001D7ABC">
        <w:rPr>
          <w:rFonts w:cstheme="minorHAnsi"/>
        </w:rPr>
        <w:t>To liaise, advise and consult with other members of the team supporting the pupils, as required</w:t>
      </w:r>
    </w:p>
    <w:p w14:paraId="34FAC7A7" w14:textId="77777777" w:rsidR="00FC7497" w:rsidRPr="001D7ABC" w:rsidRDefault="00FC7497" w:rsidP="00FC7497">
      <w:pPr>
        <w:pStyle w:val="ListParagraph"/>
        <w:numPr>
          <w:ilvl w:val="0"/>
          <w:numId w:val="6"/>
        </w:numPr>
        <w:spacing w:after="0" w:line="240" w:lineRule="auto"/>
        <w:jc w:val="both"/>
        <w:rPr>
          <w:rFonts w:cstheme="minorHAnsi"/>
          <w:b/>
          <w:u w:val="single"/>
        </w:rPr>
      </w:pPr>
      <w:r w:rsidRPr="001D7ABC">
        <w:rPr>
          <w:rFonts w:cstheme="minorHAnsi"/>
        </w:rPr>
        <w:t>To contribute to reviews of pupils’ progress and maintenance of pupils’ records, as appropriate</w:t>
      </w:r>
    </w:p>
    <w:p w14:paraId="13CA157B" w14:textId="77777777" w:rsidR="00FC7497" w:rsidRPr="001D7ABC" w:rsidRDefault="00FC7497" w:rsidP="00FC7497">
      <w:pPr>
        <w:pStyle w:val="ListParagraph"/>
        <w:numPr>
          <w:ilvl w:val="0"/>
          <w:numId w:val="6"/>
        </w:numPr>
        <w:spacing w:after="0" w:line="240" w:lineRule="auto"/>
        <w:jc w:val="both"/>
        <w:rPr>
          <w:rFonts w:cstheme="minorHAnsi"/>
          <w:b/>
          <w:u w:val="single"/>
        </w:rPr>
      </w:pPr>
      <w:r w:rsidRPr="001D7ABC">
        <w:rPr>
          <w:rFonts w:cstheme="minorHAnsi"/>
        </w:rPr>
        <w:t>To attend INSET</w:t>
      </w:r>
    </w:p>
    <w:p w14:paraId="4AA6D1EB" w14:textId="77777777" w:rsidR="00FC7497" w:rsidRPr="001D7ABC" w:rsidRDefault="00FC7497" w:rsidP="00FC7497">
      <w:pPr>
        <w:pStyle w:val="ListParagraph"/>
        <w:spacing w:after="0" w:line="240" w:lineRule="auto"/>
        <w:jc w:val="both"/>
        <w:rPr>
          <w:rFonts w:cstheme="minorHAnsi"/>
          <w:b/>
          <w:u w:val="single"/>
        </w:rPr>
      </w:pPr>
    </w:p>
    <w:p w14:paraId="166A9D9B" w14:textId="77777777" w:rsidR="00374126" w:rsidRPr="001D7ABC" w:rsidRDefault="00374126" w:rsidP="00FC7497">
      <w:pPr>
        <w:spacing w:after="0" w:line="240" w:lineRule="auto"/>
        <w:jc w:val="both"/>
        <w:rPr>
          <w:rFonts w:cstheme="minorHAnsi"/>
        </w:rPr>
      </w:pPr>
    </w:p>
    <w:p w14:paraId="132D0E51" w14:textId="77777777" w:rsidR="00FF04D2" w:rsidRPr="001D7ABC" w:rsidRDefault="00FF04D2" w:rsidP="00FC7497">
      <w:pPr>
        <w:spacing w:after="0" w:line="240" w:lineRule="auto"/>
        <w:jc w:val="both"/>
        <w:rPr>
          <w:rFonts w:eastAsia="Times New Roman" w:cstheme="minorHAnsi"/>
          <w:b/>
          <w:u w:val="single"/>
          <w:lang w:eastAsia="en-GB"/>
        </w:rPr>
      </w:pPr>
      <w:r w:rsidRPr="001D7ABC">
        <w:rPr>
          <w:rFonts w:eastAsia="Times New Roman" w:cstheme="minorHAnsi"/>
          <w:b/>
          <w:u w:val="single"/>
          <w:lang w:eastAsia="en-GB"/>
        </w:rPr>
        <w:t>Health &amp; Safety</w:t>
      </w:r>
    </w:p>
    <w:p w14:paraId="428AE615" w14:textId="77777777" w:rsidR="00FF04D2" w:rsidRPr="001D7ABC" w:rsidRDefault="00FF04D2" w:rsidP="00FC7497">
      <w:pPr>
        <w:spacing w:after="0" w:line="240" w:lineRule="auto"/>
        <w:jc w:val="both"/>
        <w:rPr>
          <w:rFonts w:eastAsia="Times New Roman" w:cstheme="minorHAnsi"/>
          <w:b/>
          <w:lang w:eastAsia="en-GB"/>
        </w:rPr>
      </w:pPr>
    </w:p>
    <w:p w14:paraId="65A9975B" w14:textId="77777777" w:rsidR="00FF04D2" w:rsidRPr="001D7ABC" w:rsidRDefault="00FF04D2" w:rsidP="00FC7497">
      <w:pPr>
        <w:spacing w:after="0" w:line="240" w:lineRule="auto"/>
        <w:jc w:val="both"/>
        <w:rPr>
          <w:rFonts w:eastAsia="Times New Roman" w:cstheme="minorHAnsi"/>
          <w:lang w:eastAsia="en-GB"/>
        </w:rPr>
      </w:pPr>
      <w:r w:rsidRPr="001D7ABC">
        <w:rPr>
          <w:rFonts w:eastAsia="Times New Roman" w:cstheme="minorHAnsi"/>
          <w:lang w:eastAsia="en-GB"/>
        </w:rPr>
        <w:t>Be aware of and comply with policies and procedures relating to child protection; health and safety and security; confidentiality and data protection; and report all concerns to an appropriate person.</w:t>
      </w:r>
    </w:p>
    <w:p w14:paraId="36207532" w14:textId="716E8C6C" w:rsidR="00FF04D2" w:rsidRDefault="00FF04D2" w:rsidP="00FC7497">
      <w:pPr>
        <w:spacing w:after="0" w:line="240" w:lineRule="auto"/>
        <w:jc w:val="both"/>
        <w:rPr>
          <w:rFonts w:eastAsia="Times New Roman" w:cstheme="minorHAnsi"/>
          <w:lang w:eastAsia="en-GB"/>
        </w:rPr>
      </w:pPr>
    </w:p>
    <w:p w14:paraId="390DF46F" w14:textId="77777777" w:rsidR="008A3532" w:rsidRPr="001D7ABC" w:rsidRDefault="008A3532" w:rsidP="00FC7497">
      <w:pPr>
        <w:spacing w:after="0" w:line="240" w:lineRule="auto"/>
        <w:jc w:val="both"/>
        <w:rPr>
          <w:rFonts w:eastAsia="Times New Roman" w:cstheme="minorHAnsi"/>
          <w:lang w:eastAsia="en-GB"/>
        </w:rPr>
      </w:pPr>
    </w:p>
    <w:p w14:paraId="163CD1AA" w14:textId="77777777" w:rsidR="00FF04D2" w:rsidRPr="001D7ABC" w:rsidRDefault="00FF04D2" w:rsidP="00FC7497">
      <w:pPr>
        <w:spacing w:after="0" w:line="240" w:lineRule="auto"/>
        <w:jc w:val="both"/>
        <w:rPr>
          <w:rFonts w:eastAsia="Times New Roman" w:cstheme="minorHAnsi"/>
          <w:b/>
          <w:u w:val="single"/>
          <w:lang w:eastAsia="en-GB"/>
        </w:rPr>
      </w:pPr>
      <w:r w:rsidRPr="001D7ABC">
        <w:rPr>
          <w:rFonts w:eastAsia="Times New Roman" w:cstheme="minorHAnsi"/>
          <w:b/>
          <w:u w:val="single"/>
          <w:lang w:eastAsia="en-GB"/>
        </w:rPr>
        <w:t>Review of Duties</w:t>
      </w:r>
    </w:p>
    <w:p w14:paraId="364419B6" w14:textId="77777777" w:rsidR="00FF04D2" w:rsidRPr="001D7ABC" w:rsidRDefault="00FF04D2" w:rsidP="00FC7497">
      <w:pPr>
        <w:spacing w:after="0" w:line="240" w:lineRule="auto"/>
        <w:jc w:val="both"/>
        <w:rPr>
          <w:rFonts w:eastAsia="Times New Roman" w:cstheme="minorHAnsi"/>
          <w:u w:val="single"/>
          <w:lang w:eastAsia="en-GB"/>
        </w:rPr>
      </w:pPr>
    </w:p>
    <w:p w14:paraId="6D9B225F" w14:textId="77777777" w:rsidR="00FF04D2" w:rsidRPr="001D7ABC" w:rsidRDefault="00FF04D2" w:rsidP="00FC7497">
      <w:pPr>
        <w:spacing w:after="0" w:line="240" w:lineRule="auto"/>
        <w:jc w:val="both"/>
        <w:rPr>
          <w:rFonts w:eastAsia="Times New Roman" w:cstheme="minorHAnsi"/>
          <w:lang w:eastAsia="en-GB"/>
        </w:rPr>
      </w:pPr>
      <w:r w:rsidRPr="001D7ABC">
        <w:rPr>
          <w:rFonts w:eastAsia="Times New Roman" w:cstheme="minorHAnsi"/>
          <w:lang w:eastAsia="en-GB"/>
        </w:rPr>
        <w:t>The post</w:t>
      </w:r>
      <w:r w:rsidR="004D456F" w:rsidRPr="001D7ABC">
        <w:rPr>
          <w:rFonts w:eastAsia="Times New Roman" w:cstheme="minorHAnsi"/>
          <w:lang w:eastAsia="en-GB"/>
        </w:rPr>
        <w:t xml:space="preserve"> </w:t>
      </w:r>
      <w:r w:rsidRPr="001D7ABC">
        <w:rPr>
          <w:rFonts w:eastAsia="Times New Roman" w:cstheme="minorHAnsi"/>
          <w:lang w:eastAsia="en-GB"/>
        </w:rPr>
        <w:t>holder is required to contribute to and support the overall aims and ethos of the school.  All staff are required to participate in training and other learning activities and in performance management and development, as required by the school’s policies and practices.  The duties and responsibilities listed above describe the post as it is at present.  The key purpose and key responsibilities of the job are subject to review and may, after discussion with the postholder, be revised.  The post holder is expected to accept any reasonable alterations that may from time to time be necessary.</w:t>
      </w:r>
    </w:p>
    <w:p w14:paraId="73828CBF" w14:textId="77777777" w:rsidR="00481A20" w:rsidRPr="001D7ABC" w:rsidRDefault="00481A20" w:rsidP="00FC7497">
      <w:pPr>
        <w:spacing w:after="0" w:line="240" w:lineRule="auto"/>
        <w:jc w:val="both"/>
        <w:rPr>
          <w:rFonts w:eastAsia="Times New Roman" w:cstheme="minorHAnsi"/>
          <w:lang w:eastAsia="en-GB"/>
        </w:rPr>
      </w:pPr>
    </w:p>
    <w:p w14:paraId="725E6D80" w14:textId="77777777" w:rsidR="00FF04D2" w:rsidRPr="001D7ABC" w:rsidRDefault="00481A20" w:rsidP="00FC7497">
      <w:pPr>
        <w:spacing w:after="0" w:line="240" w:lineRule="auto"/>
        <w:jc w:val="both"/>
        <w:rPr>
          <w:rFonts w:eastAsia="Times New Roman" w:cstheme="minorHAnsi"/>
          <w:b/>
          <w:color w:val="FF0000"/>
          <w:lang w:eastAsia="en-GB"/>
        </w:rPr>
      </w:pPr>
      <w:r w:rsidRPr="001D7ABC">
        <w:rPr>
          <w:rFonts w:eastAsia="Times New Roman" w:cstheme="minorHAnsi"/>
          <w:color w:val="FF0000"/>
          <w:lang w:eastAsia="en-GB"/>
        </w:rPr>
        <w:t>There will be a requirement for flexibility to attend meetings outside the</w:t>
      </w:r>
      <w:r w:rsidR="00EA3FDF" w:rsidRPr="001D7ABC">
        <w:rPr>
          <w:rFonts w:eastAsia="Times New Roman" w:cstheme="minorHAnsi"/>
          <w:color w:val="FF0000"/>
          <w:lang w:eastAsia="en-GB"/>
        </w:rPr>
        <w:t xml:space="preserve"> contracted hours of employment and this will be </w:t>
      </w:r>
      <w:r w:rsidR="00396859" w:rsidRPr="001D7ABC">
        <w:rPr>
          <w:rFonts w:eastAsia="Times New Roman" w:cstheme="minorHAnsi"/>
          <w:color w:val="FF0000"/>
          <w:lang w:eastAsia="en-GB"/>
        </w:rPr>
        <w:t>paid</w:t>
      </w:r>
      <w:r w:rsidR="00EA3FDF" w:rsidRPr="001D7ABC">
        <w:rPr>
          <w:rFonts w:eastAsia="Times New Roman" w:cstheme="minorHAnsi"/>
          <w:color w:val="FF0000"/>
          <w:lang w:eastAsia="en-GB"/>
        </w:rPr>
        <w:t xml:space="preserve"> as additional hours.</w:t>
      </w:r>
      <w:r w:rsidR="00FF04D2" w:rsidRPr="001D7ABC">
        <w:rPr>
          <w:rFonts w:eastAsia="Times New Roman" w:cstheme="minorHAnsi"/>
          <w:b/>
          <w:color w:val="FF0000"/>
          <w:lang w:eastAsia="en-GB"/>
        </w:rPr>
        <w:tab/>
      </w:r>
    </w:p>
    <w:p w14:paraId="2B9BB9EB" w14:textId="6767210F" w:rsidR="004D456F" w:rsidRDefault="004D456F" w:rsidP="00FC7497">
      <w:pPr>
        <w:spacing w:after="0" w:line="240" w:lineRule="auto"/>
        <w:jc w:val="both"/>
        <w:rPr>
          <w:rFonts w:eastAsia="Times New Roman" w:cstheme="minorHAnsi"/>
          <w:b/>
          <w:lang w:eastAsia="en-GB"/>
        </w:rPr>
      </w:pPr>
    </w:p>
    <w:p w14:paraId="7A6C3B60" w14:textId="77777777" w:rsidR="008A3532" w:rsidRPr="001D7ABC" w:rsidRDefault="008A3532" w:rsidP="00FC7497">
      <w:pPr>
        <w:spacing w:after="0" w:line="240" w:lineRule="auto"/>
        <w:jc w:val="both"/>
        <w:rPr>
          <w:rFonts w:eastAsia="Times New Roman" w:cstheme="minorHAnsi"/>
          <w:b/>
          <w:lang w:eastAsia="en-GB"/>
        </w:rPr>
      </w:pPr>
    </w:p>
    <w:p w14:paraId="04086BB5" w14:textId="77777777" w:rsidR="001D7ABC" w:rsidRPr="00AA1058" w:rsidRDefault="001D7ABC" w:rsidP="001D7ABC">
      <w:pPr>
        <w:spacing w:after="0" w:line="240" w:lineRule="auto"/>
        <w:rPr>
          <w:rFonts w:ascii="Arial" w:hAnsi="Arial" w:cs="Arial"/>
          <w:b/>
          <w:sz w:val="18"/>
          <w:szCs w:val="18"/>
        </w:rPr>
      </w:pPr>
      <w:r w:rsidRPr="00AA1058">
        <w:rPr>
          <w:rFonts w:ascii="Calibri" w:hAnsi="Calibri" w:cs="Calibri"/>
          <w:i/>
          <w:iCs/>
          <w:color w:val="000000"/>
          <w:sz w:val="18"/>
          <w:szCs w:val="18"/>
        </w:rPr>
        <w:t>We are an Equal Opportunities employer.  The Broxbourne School is committed to ensuring inclusion, diversity and equality of opportunity. We welcome applications from all suitable candidates and encourage those from underrepresented groups, and/or with protected characteristics, to apply. 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Barring service.</w:t>
      </w:r>
    </w:p>
    <w:p w14:paraId="56470131" w14:textId="77777777" w:rsidR="004D456F" w:rsidRPr="001D7ABC" w:rsidRDefault="004D456F" w:rsidP="00FC7497">
      <w:pPr>
        <w:spacing w:after="0" w:line="240" w:lineRule="auto"/>
        <w:jc w:val="both"/>
        <w:rPr>
          <w:rFonts w:eastAsia="Times New Roman" w:cstheme="minorHAnsi"/>
          <w:lang w:eastAsia="en-GB"/>
        </w:rPr>
      </w:pPr>
    </w:p>
    <w:sectPr w:rsidR="004D456F" w:rsidRPr="001D7ABC" w:rsidSect="008A3532">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25B5"/>
    <w:multiLevelType w:val="hybridMultilevel"/>
    <w:tmpl w:val="0264F944"/>
    <w:lvl w:ilvl="0" w:tplc="6CCAF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21232"/>
    <w:multiLevelType w:val="hybridMultilevel"/>
    <w:tmpl w:val="84D2CD7C"/>
    <w:lvl w:ilvl="0" w:tplc="6CCAF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D6B41"/>
    <w:multiLevelType w:val="hybridMultilevel"/>
    <w:tmpl w:val="E684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F3AF5"/>
    <w:multiLevelType w:val="hybridMultilevel"/>
    <w:tmpl w:val="F47E2674"/>
    <w:lvl w:ilvl="0" w:tplc="6CCAF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15BD1"/>
    <w:multiLevelType w:val="hybridMultilevel"/>
    <w:tmpl w:val="5C72E844"/>
    <w:lvl w:ilvl="0" w:tplc="6CCAF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97B47"/>
    <w:multiLevelType w:val="hybridMultilevel"/>
    <w:tmpl w:val="4FAE344C"/>
    <w:lvl w:ilvl="0" w:tplc="6CCAF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76C"/>
    <w:rsid w:val="00067446"/>
    <w:rsid w:val="001C15B4"/>
    <w:rsid w:val="001D7ABC"/>
    <w:rsid w:val="001F0806"/>
    <w:rsid w:val="0028316B"/>
    <w:rsid w:val="0036076C"/>
    <w:rsid w:val="00374126"/>
    <w:rsid w:val="00396859"/>
    <w:rsid w:val="0043682E"/>
    <w:rsid w:val="0045202E"/>
    <w:rsid w:val="00481A20"/>
    <w:rsid w:val="004B42A8"/>
    <w:rsid w:val="004B5996"/>
    <w:rsid w:val="004D456F"/>
    <w:rsid w:val="004F6025"/>
    <w:rsid w:val="00690F60"/>
    <w:rsid w:val="00797A84"/>
    <w:rsid w:val="00855BC2"/>
    <w:rsid w:val="00856415"/>
    <w:rsid w:val="008A3532"/>
    <w:rsid w:val="0094531F"/>
    <w:rsid w:val="009F0D7F"/>
    <w:rsid w:val="00A57365"/>
    <w:rsid w:val="00B845ED"/>
    <w:rsid w:val="00C522D9"/>
    <w:rsid w:val="00D41FD8"/>
    <w:rsid w:val="00EA3FDF"/>
    <w:rsid w:val="00EF2A55"/>
    <w:rsid w:val="00F4546B"/>
    <w:rsid w:val="00FC7497"/>
    <w:rsid w:val="00FF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EF50"/>
  <w15:docId w15:val="{27D571C3-2573-42EB-AFD3-E58C66B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7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076C"/>
    <w:pPr>
      <w:ind w:left="720"/>
      <w:contextualSpacing/>
    </w:pPr>
  </w:style>
  <w:style w:type="paragraph" w:styleId="BalloonText">
    <w:name w:val="Balloon Text"/>
    <w:basedOn w:val="Normal"/>
    <w:link w:val="BalloonTextChar"/>
    <w:uiPriority w:val="99"/>
    <w:semiHidden/>
    <w:unhideWhenUsed/>
    <w:rsid w:val="0048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JLA</cp:lastModifiedBy>
  <cp:revision>16</cp:revision>
  <cp:lastPrinted>2017-01-17T14:03:00Z</cp:lastPrinted>
  <dcterms:created xsi:type="dcterms:W3CDTF">2017-01-13T12:27:00Z</dcterms:created>
  <dcterms:modified xsi:type="dcterms:W3CDTF">2025-06-06T14:00:00Z</dcterms:modified>
</cp:coreProperties>
</file>