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7F4E" w14:textId="1BF0FA98" w:rsidR="00563F56" w:rsidRPr="007065EA" w:rsidRDefault="007065EA" w:rsidP="002D4E78">
      <w:pPr>
        <w:pStyle w:val="Title"/>
        <w:jc w:val="center"/>
        <w:rPr>
          <w:sz w:val="48"/>
          <w:szCs w:val="48"/>
        </w:rPr>
      </w:pPr>
      <w:r w:rsidRPr="007065EA">
        <w:rPr>
          <w:sz w:val="48"/>
          <w:szCs w:val="48"/>
        </w:rPr>
        <w:t>SEMH Primary Teacher</w:t>
      </w:r>
      <w:r w:rsidR="003236F3" w:rsidRPr="007065EA">
        <w:rPr>
          <w:sz w:val="48"/>
          <w:szCs w:val="48"/>
        </w:rPr>
        <w:t xml:space="preserve">: Haywood Grove School </w:t>
      </w:r>
    </w:p>
    <w:p w14:paraId="790041BE" w14:textId="77777777" w:rsidR="00563F56" w:rsidRDefault="007065EA">
      <w:pPr>
        <w:pStyle w:val="Heading1"/>
      </w:pPr>
      <w:r>
        <w:t>Job Description – SEMH Primary Teacher</w:t>
      </w:r>
    </w:p>
    <w:p w14:paraId="19E70DB0" w14:textId="4CCF6C96" w:rsidR="00563F56" w:rsidRDefault="007065EA">
      <w:r>
        <w:t>Job Title: SEMH Primary Teacher</w:t>
      </w:r>
      <w:r>
        <w:br/>
        <w:t xml:space="preserve">Reports to: Headteacher </w:t>
      </w:r>
      <w:r w:rsidR="00C434E0">
        <w:t xml:space="preserve">or other senior leader </w:t>
      </w:r>
      <w:r>
        <w:br/>
        <w:t>Grade/Scale: MPS + SEN Allowance</w:t>
      </w:r>
      <w:r w:rsidR="00C434E0">
        <w:t xml:space="preserve"> (or other </w:t>
      </w:r>
      <w:r>
        <w:br/>
        <w:t>Contract Type: Full time</w:t>
      </w:r>
      <w:r>
        <w:br/>
      </w:r>
    </w:p>
    <w:p w14:paraId="5004CF8F" w14:textId="77777777" w:rsidR="00563F56" w:rsidRDefault="007065EA">
      <w:pPr>
        <w:pStyle w:val="Heading2"/>
      </w:pPr>
      <w:r>
        <w:t>Main Purpose of the Role</w:t>
      </w:r>
    </w:p>
    <w:p w14:paraId="639B8ABF" w14:textId="3F5A9E9F" w:rsidR="00563F56" w:rsidRDefault="007065EA">
      <w:r>
        <w:t xml:space="preserve">To teach and nurture a class of </w:t>
      </w:r>
      <w:r w:rsidR="00C434E0">
        <w:t xml:space="preserve">children </w:t>
      </w:r>
      <w:r>
        <w:t>with SEMH needs, providing high-quality education that supports their academic, social and emotional development within a trauma-informed framework.</w:t>
      </w:r>
    </w:p>
    <w:p w14:paraId="6126AD82" w14:textId="77777777" w:rsidR="00563F56" w:rsidRDefault="007065EA">
      <w:pPr>
        <w:pStyle w:val="Heading2"/>
      </w:pPr>
      <w:r>
        <w:t>Key Responsibilities</w:t>
      </w:r>
    </w:p>
    <w:p w14:paraId="23DB3230" w14:textId="77777777" w:rsidR="00563F56" w:rsidRDefault="007065EA">
      <w:pPr>
        <w:pStyle w:val="Heading3"/>
      </w:pPr>
      <w:r>
        <w:t>Teaching and Learning</w:t>
      </w:r>
    </w:p>
    <w:p w14:paraId="2B212CBC" w14:textId="67123ADC" w:rsidR="00563F56" w:rsidRDefault="007065EA">
      <w:r>
        <w:t xml:space="preserve">- Plan and deliver creative, differentiated lessons that meet the individual needs of </w:t>
      </w:r>
      <w:r w:rsidR="00C434E0">
        <w:t xml:space="preserve">children </w:t>
      </w:r>
      <w:r>
        <w:t>with SEMH</w:t>
      </w:r>
    </w:p>
    <w:p w14:paraId="32BE0536" w14:textId="77777777" w:rsidR="00563F56" w:rsidRDefault="007065EA">
      <w:r>
        <w:t>- Create a calm, safe, inclusive classroom environment rooted in co-regulation and emotional literacy</w:t>
      </w:r>
    </w:p>
    <w:p w14:paraId="3EDAA516" w14:textId="7C6D20B3" w:rsidR="00563F56" w:rsidRDefault="007065EA">
      <w:r>
        <w:t xml:space="preserve">- </w:t>
      </w:r>
      <w:r w:rsidR="00B415E2">
        <w:t>A</w:t>
      </w:r>
      <w:r w:rsidR="00C434E0">
        <w:t xml:space="preserve">ssess, </w:t>
      </w:r>
      <w:r>
        <w:t>track and support progress</w:t>
      </w:r>
    </w:p>
    <w:p w14:paraId="64FC06DF" w14:textId="77777777" w:rsidR="00563F56" w:rsidRDefault="007065EA">
      <w:r>
        <w:t>- Maintain high expectations for each child’s development and potential</w:t>
      </w:r>
    </w:p>
    <w:p w14:paraId="33A07699" w14:textId="5D5A36A9" w:rsidR="00563F56" w:rsidRDefault="007065EA">
      <w:r>
        <w:t xml:space="preserve">- Integrate therapeutic approaches into teaching </w:t>
      </w:r>
      <w:r w:rsidR="00C434E0">
        <w:t>as needed</w:t>
      </w:r>
    </w:p>
    <w:p w14:paraId="2DF2A067" w14:textId="77777777" w:rsidR="00563F56" w:rsidRDefault="007065EA">
      <w:pPr>
        <w:pStyle w:val="Heading3"/>
      </w:pPr>
      <w:r>
        <w:t>Relationships and Behaviour</w:t>
      </w:r>
    </w:p>
    <w:p w14:paraId="50005A92" w14:textId="77777777" w:rsidR="00563F56" w:rsidRDefault="007065EA">
      <w:r>
        <w:t>- Establish trusting, respectful relationships with children, rooted in consistency and emotional attunement</w:t>
      </w:r>
    </w:p>
    <w:p w14:paraId="389F73FF" w14:textId="68EFD99E" w:rsidR="00563F56" w:rsidRDefault="007065EA">
      <w:r>
        <w:t>- Use behaviour support strategies in line with school policy</w:t>
      </w:r>
    </w:p>
    <w:p w14:paraId="5831D91F" w14:textId="77777777" w:rsidR="00563F56" w:rsidRDefault="007065EA">
      <w:r>
        <w:t>- Support children in developing self-regulation skills and positive relationships</w:t>
      </w:r>
    </w:p>
    <w:p w14:paraId="0B637227" w14:textId="77777777" w:rsidR="00563F56" w:rsidRDefault="007065EA">
      <w:r>
        <w:t>- Model emotional regulation, restorative practice, and reflective dialogue</w:t>
      </w:r>
    </w:p>
    <w:p w14:paraId="011EE743" w14:textId="77777777" w:rsidR="00563F56" w:rsidRDefault="007065EA">
      <w:pPr>
        <w:pStyle w:val="Heading3"/>
      </w:pPr>
      <w:r>
        <w:t>Safeguarding and Wellbeing</w:t>
      </w:r>
    </w:p>
    <w:p w14:paraId="199AA572" w14:textId="77777777" w:rsidR="00563F56" w:rsidRDefault="007065EA">
      <w:r>
        <w:t>- Actively contribute to safeguarding and promoting the welfare of children</w:t>
      </w:r>
    </w:p>
    <w:p w14:paraId="5CC9D16B" w14:textId="45B9D5FE" w:rsidR="00563F56" w:rsidRDefault="007065EA">
      <w:r>
        <w:t>- Work closely with the school’s designated safeguarding lead</w:t>
      </w:r>
      <w:r w:rsidR="00C434E0">
        <w:t>s</w:t>
      </w:r>
      <w:r>
        <w:t xml:space="preserve"> (DSL</w:t>
      </w:r>
      <w:r w:rsidR="00C434E0">
        <w:t>s</w:t>
      </w:r>
      <w:r>
        <w:t>)</w:t>
      </w:r>
    </w:p>
    <w:p w14:paraId="4573D465" w14:textId="77777777" w:rsidR="00563F56" w:rsidRDefault="007065EA">
      <w:r>
        <w:lastRenderedPageBreak/>
        <w:t>- Participate in clinical supervision and reflect on practice</w:t>
      </w:r>
    </w:p>
    <w:p w14:paraId="07A7F2AC" w14:textId="77777777" w:rsidR="00563F56" w:rsidRDefault="007065EA">
      <w:pPr>
        <w:pStyle w:val="Heading3"/>
      </w:pPr>
      <w:r>
        <w:t>Professional Collaboration</w:t>
      </w:r>
    </w:p>
    <w:p w14:paraId="51156B01" w14:textId="77777777" w:rsidR="00563F56" w:rsidRDefault="007065EA">
      <w:r>
        <w:t>- Work effectively with teaching assistants, therapists, and the wider team</w:t>
      </w:r>
    </w:p>
    <w:p w14:paraId="3DB6D9E2" w14:textId="05533AB5" w:rsidR="00563F56" w:rsidRDefault="007065EA">
      <w:r>
        <w:t>- Contribute to EHCP reviews, support plans and multi-agency meetings</w:t>
      </w:r>
    </w:p>
    <w:p w14:paraId="2AD188BF" w14:textId="77777777" w:rsidR="00563F56" w:rsidRDefault="007065EA">
      <w:r>
        <w:t>- Engage in ongoing CPD including training in trauma-informed and neurodiverse approaches</w:t>
      </w:r>
    </w:p>
    <w:p w14:paraId="4377D277" w14:textId="77777777" w:rsidR="00563F56" w:rsidRDefault="007065EA">
      <w:r>
        <w:t>- Communicate regularly with families in a supportive, non-judgmental manner</w:t>
      </w:r>
    </w:p>
    <w:p w14:paraId="66D1F938" w14:textId="77777777" w:rsidR="00563F56" w:rsidRDefault="007065EA">
      <w:pPr>
        <w:pStyle w:val="Heading1"/>
      </w:pPr>
      <w:r>
        <w:t>Person Specification – SEMH Primary Teacher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63F56" w14:paraId="75789321" w14:textId="77777777">
        <w:tc>
          <w:tcPr>
            <w:tcW w:w="2880" w:type="dxa"/>
          </w:tcPr>
          <w:p w14:paraId="2052B8F4" w14:textId="77777777" w:rsidR="00563F56" w:rsidRDefault="007065EA">
            <w:r>
              <w:t>Criteria</w:t>
            </w:r>
          </w:p>
        </w:tc>
        <w:tc>
          <w:tcPr>
            <w:tcW w:w="2880" w:type="dxa"/>
          </w:tcPr>
          <w:p w14:paraId="208E39CA" w14:textId="77777777" w:rsidR="00563F56" w:rsidRDefault="007065EA">
            <w:r>
              <w:t>Essential</w:t>
            </w:r>
          </w:p>
        </w:tc>
        <w:tc>
          <w:tcPr>
            <w:tcW w:w="2880" w:type="dxa"/>
          </w:tcPr>
          <w:p w14:paraId="0B4BC95C" w14:textId="77777777" w:rsidR="00563F56" w:rsidRDefault="007065EA">
            <w:r>
              <w:t>Desirable</w:t>
            </w:r>
          </w:p>
        </w:tc>
      </w:tr>
      <w:tr w:rsidR="00563F56" w14:paraId="383B6457" w14:textId="77777777">
        <w:tc>
          <w:tcPr>
            <w:tcW w:w="2880" w:type="dxa"/>
          </w:tcPr>
          <w:p w14:paraId="2DB1487C" w14:textId="77777777" w:rsidR="00563F56" w:rsidRDefault="007065EA">
            <w:r>
              <w:t>Qualifications</w:t>
            </w:r>
          </w:p>
        </w:tc>
        <w:tc>
          <w:tcPr>
            <w:tcW w:w="2880" w:type="dxa"/>
          </w:tcPr>
          <w:p w14:paraId="05367B51" w14:textId="77777777" w:rsidR="00563F56" w:rsidRDefault="007065EA">
            <w:r>
              <w:t>QTS</w:t>
            </w:r>
          </w:p>
        </w:tc>
        <w:tc>
          <w:tcPr>
            <w:tcW w:w="2880" w:type="dxa"/>
          </w:tcPr>
          <w:p w14:paraId="162583BB" w14:textId="77777777" w:rsidR="00563F56" w:rsidRDefault="007065EA">
            <w:r>
              <w:t>Additional training in SEND, trauma-informed practice or therapeutic teaching</w:t>
            </w:r>
          </w:p>
        </w:tc>
      </w:tr>
      <w:tr w:rsidR="00563F56" w14:paraId="62DAFB92" w14:textId="77777777">
        <w:tc>
          <w:tcPr>
            <w:tcW w:w="2880" w:type="dxa"/>
          </w:tcPr>
          <w:p w14:paraId="59853B6A" w14:textId="77777777" w:rsidR="00563F56" w:rsidRDefault="007065EA">
            <w:r>
              <w:t>Experience</w:t>
            </w:r>
          </w:p>
        </w:tc>
        <w:tc>
          <w:tcPr>
            <w:tcW w:w="2880" w:type="dxa"/>
          </w:tcPr>
          <w:p w14:paraId="67453B3B" w14:textId="77777777" w:rsidR="00563F56" w:rsidRDefault="007065EA">
            <w:r>
              <w:t>Experience teaching in primary setting</w:t>
            </w:r>
            <w:r>
              <w:br/>
              <w:t>Experience supporting children with SEMH, trauma, or SEND</w:t>
            </w:r>
          </w:p>
        </w:tc>
        <w:tc>
          <w:tcPr>
            <w:tcW w:w="2880" w:type="dxa"/>
          </w:tcPr>
          <w:p w14:paraId="65FE2B96" w14:textId="77777777" w:rsidR="00563F56" w:rsidRDefault="007065EA">
            <w:r>
              <w:t>Experience working in a specialist provision or alternative provision setting</w:t>
            </w:r>
          </w:p>
        </w:tc>
      </w:tr>
      <w:tr w:rsidR="00563F56" w14:paraId="5338B4AE" w14:textId="77777777">
        <w:tc>
          <w:tcPr>
            <w:tcW w:w="2880" w:type="dxa"/>
          </w:tcPr>
          <w:p w14:paraId="05F20754" w14:textId="77777777" w:rsidR="00563F56" w:rsidRDefault="007065EA">
            <w:r>
              <w:t>Knowledge &amp; Understanding</w:t>
            </w:r>
          </w:p>
        </w:tc>
        <w:tc>
          <w:tcPr>
            <w:tcW w:w="2880" w:type="dxa"/>
          </w:tcPr>
          <w:p w14:paraId="310FDB96" w14:textId="77777777" w:rsidR="00563F56" w:rsidRDefault="007065EA">
            <w:r>
              <w:t>Understanding of trauma-informed practice</w:t>
            </w:r>
            <w:r>
              <w:br/>
              <w:t>Knowledge of SEMH needs and neurodiversity</w:t>
            </w:r>
            <w:r>
              <w:br/>
              <w:t>Curriculum knowledge across EYFS/KS1/KS2</w:t>
            </w:r>
            <w:r>
              <w:br/>
              <w:t>Understanding of safeguarding and child protection</w:t>
            </w:r>
          </w:p>
        </w:tc>
        <w:tc>
          <w:tcPr>
            <w:tcW w:w="2880" w:type="dxa"/>
          </w:tcPr>
          <w:p w14:paraId="4867DA90" w14:textId="77777777" w:rsidR="00563F56" w:rsidRDefault="007065EA">
            <w:r>
              <w:t>Understanding of sensory integration and therapeutic approaches</w:t>
            </w:r>
          </w:p>
        </w:tc>
      </w:tr>
      <w:tr w:rsidR="00563F56" w14:paraId="328542A5" w14:textId="77777777">
        <w:tc>
          <w:tcPr>
            <w:tcW w:w="2880" w:type="dxa"/>
          </w:tcPr>
          <w:p w14:paraId="41786668" w14:textId="77777777" w:rsidR="00563F56" w:rsidRDefault="007065EA">
            <w:r>
              <w:t>Skills &amp; Disposition</w:t>
            </w:r>
          </w:p>
        </w:tc>
        <w:tc>
          <w:tcPr>
            <w:tcW w:w="2880" w:type="dxa"/>
          </w:tcPr>
          <w:p w14:paraId="42FD6C89" w14:textId="00F72608" w:rsidR="00563F56" w:rsidRDefault="007065EA">
            <w:r>
              <w:t>Strong classroom management rooted in relationships</w:t>
            </w:r>
            <w:r>
              <w:br/>
              <w:t>Excellent communication and collaboration skills</w:t>
            </w:r>
            <w:r>
              <w:br/>
              <w:t>Reflective and open to feedback</w:t>
            </w:r>
            <w:r>
              <w:br/>
              <w:t>Emotionally resilient and calm under pressure</w:t>
            </w:r>
            <w:r>
              <w:br/>
            </w:r>
            <w:r>
              <w:lastRenderedPageBreak/>
              <w:t xml:space="preserve">Creative and flexible in meeting </w:t>
            </w:r>
            <w:r w:rsidR="00C434E0">
              <w:t>children’s</w:t>
            </w:r>
            <w:r>
              <w:t xml:space="preserve"> needs</w:t>
            </w:r>
          </w:p>
        </w:tc>
        <w:tc>
          <w:tcPr>
            <w:tcW w:w="2880" w:type="dxa"/>
          </w:tcPr>
          <w:p w14:paraId="0F39ABEC" w14:textId="6676296D" w:rsidR="00563F56" w:rsidRDefault="007065EA">
            <w:r>
              <w:lastRenderedPageBreak/>
              <w:t xml:space="preserve">Experience with restorative approaches, PACE, </w:t>
            </w:r>
            <w:r w:rsidR="00C434E0">
              <w:t xml:space="preserve">Windows of Stress Tolerance </w:t>
            </w:r>
            <w:r>
              <w:t>or similar</w:t>
            </w:r>
          </w:p>
        </w:tc>
      </w:tr>
      <w:tr w:rsidR="00563F56" w14:paraId="05C55990" w14:textId="77777777">
        <w:tc>
          <w:tcPr>
            <w:tcW w:w="2880" w:type="dxa"/>
          </w:tcPr>
          <w:p w14:paraId="3D5A797A" w14:textId="77777777" w:rsidR="00563F56" w:rsidRDefault="007065EA">
            <w:r>
              <w:t>Personal Attributes</w:t>
            </w:r>
          </w:p>
        </w:tc>
        <w:tc>
          <w:tcPr>
            <w:tcW w:w="2880" w:type="dxa"/>
          </w:tcPr>
          <w:p w14:paraId="52F30660" w14:textId="77777777" w:rsidR="00563F56" w:rsidRDefault="007065EA">
            <w:r>
              <w:t>Passionate about inclusion and equity</w:t>
            </w:r>
            <w:r>
              <w:br/>
              <w:t>Warm, nurturing and empathetic</w:t>
            </w:r>
            <w:r>
              <w:br/>
              <w:t>Committed to ongoing professional development</w:t>
            </w:r>
            <w:r>
              <w:br/>
              <w:t>High expectations and belief in pupil potential</w:t>
            </w:r>
          </w:p>
        </w:tc>
        <w:tc>
          <w:tcPr>
            <w:tcW w:w="2880" w:type="dxa"/>
          </w:tcPr>
          <w:p w14:paraId="50486E89" w14:textId="77777777" w:rsidR="00563F56" w:rsidRDefault="007065EA">
            <w:r>
              <w:t>Keen to contribute to whole-school development and innovation</w:t>
            </w:r>
          </w:p>
        </w:tc>
      </w:tr>
    </w:tbl>
    <w:p w14:paraId="7F0989FA" w14:textId="77777777" w:rsidR="007065EA" w:rsidRDefault="007065EA"/>
    <w:sectPr w:rsidR="007065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C77372"/>
    <w:multiLevelType w:val="hybridMultilevel"/>
    <w:tmpl w:val="5194E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030F81"/>
    <w:multiLevelType w:val="hybridMultilevel"/>
    <w:tmpl w:val="111A6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14B50"/>
    <w:multiLevelType w:val="hybridMultilevel"/>
    <w:tmpl w:val="E3E8F3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86FDB"/>
    <w:multiLevelType w:val="hybridMultilevel"/>
    <w:tmpl w:val="C31EC83C"/>
    <w:lvl w:ilvl="0" w:tplc="03345D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110AD"/>
    <w:multiLevelType w:val="hybridMultilevel"/>
    <w:tmpl w:val="E37EE42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7B0126"/>
    <w:multiLevelType w:val="hybridMultilevel"/>
    <w:tmpl w:val="652CDD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277099">
    <w:abstractNumId w:val="8"/>
  </w:num>
  <w:num w:numId="2" w16cid:durableId="22899607">
    <w:abstractNumId w:val="6"/>
  </w:num>
  <w:num w:numId="3" w16cid:durableId="849372700">
    <w:abstractNumId w:val="5"/>
  </w:num>
  <w:num w:numId="4" w16cid:durableId="231041646">
    <w:abstractNumId w:val="4"/>
  </w:num>
  <w:num w:numId="5" w16cid:durableId="1020277377">
    <w:abstractNumId w:val="7"/>
  </w:num>
  <w:num w:numId="6" w16cid:durableId="961694707">
    <w:abstractNumId w:val="3"/>
  </w:num>
  <w:num w:numId="7" w16cid:durableId="1556040000">
    <w:abstractNumId w:val="2"/>
  </w:num>
  <w:num w:numId="8" w16cid:durableId="1097941587">
    <w:abstractNumId w:val="1"/>
  </w:num>
  <w:num w:numId="9" w16cid:durableId="474757578">
    <w:abstractNumId w:val="0"/>
  </w:num>
  <w:num w:numId="10" w16cid:durableId="1536891254">
    <w:abstractNumId w:val="9"/>
  </w:num>
  <w:num w:numId="11" w16cid:durableId="729840267">
    <w:abstractNumId w:val="10"/>
  </w:num>
  <w:num w:numId="12" w16cid:durableId="948899797">
    <w:abstractNumId w:val="12"/>
  </w:num>
  <w:num w:numId="13" w16cid:durableId="246770304">
    <w:abstractNumId w:val="13"/>
  </w:num>
  <w:num w:numId="14" w16cid:durableId="889655213">
    <w:abstractNumId w:val="11"/>
  </w:num>
  <w:num w:numId="15" w16cid:durableId="11858240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492A"/>
    <w:rsid w:val="0015074B"/>
    <w:rsid w:val="00177788"/>
    <w:rsid w:val="001E2924"/>
    <w:rsid w:val="0029639D"/>
    <w:rsid w:val="002D4E78"/>
    <w:rsid w:val="003236F3"/>
    <w:rsid w:val="00326F90"/>
    <w:rsid w:val="00556D68"/>
    <w:rsid w:val="00563F56"/>
    <w:rsid w:val="007065EA"/>
    <w:rsid w:val="00710E38"/>
    <w:rsid w:val="008036EC"/>
    <w:rsid w:val="0092654A"/>
    <w:rsid w:val="00AA1D8D"/>
    <w:rsid w:val="00B415E2"/>
    <w:rsid w:val="00B47730"/>
    <w:rsid w:val="00C37780"/>
    <w:rsid w:val="00C434E0"/>
    <w:rsid w:val="00C64510"/>
    <w:rsid w:val="00CB0664"/>
    <w:rsid w:val="00D80E29"/>
    <w:rsid w:val="00E5665D"/>
    <w:rsid w:val="00E82B2D"/>
    <w:rsid w:val="00EE469F"/>
    <w:rsid w:val="00FC693F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5D60A"/>
  <w14:defaultImageDpi w14:val="300"/>
  <w15:docId w15:val="{987E436F-7300-4F84-B2CC-E4D2D933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Rebecca Kempson</cp:lastModifiedBy>
  <cp:revision>2</cp:revision>
  <cp:lastPrinted>2025-06-24T15:17:00Z</cp:lastPrinted>
  <dcterms:created xsi:type="dcterms:W3CDTF">2025-09-18T09:32:00Z</dcterms:created>
  <dcterms:modified xsi:type="dcterms:W3CDTF">2025-09-18T09:32:00Z</dcterms:modified>
  <cp:category/>
</cp:coreProperties>
</file>