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058B2" w14:textId="77777777" w:rsidR="00830969" w:rsidRDefault="008E24AF">
      <w:pPr>
        <w:spacing w:after="15" w:line="259" w:lineRule="auto"/>
        <w:ind w:left="25" w:right="-15" w:hanging="10"/>
        <w:jc w:val="right"/>
      </w:pPr>
      <w:r>
        <w:rPr>
          <w:noProof/>
        </w:rPr>
        <w:drawing>
          <wp:anchor distT="0" distB="0" distL="114300" distR="114300" simplePos="0" relativeHeight="251658240" behindDoc="0" locked="0" layoutInCell="1" allowOverlap="0" wp14:anchorId="3FC57F1F" wp14:editId="16AAAA7F">
            <wp:simplePos x="0" y="0"/>
            <wp:positionH relativeFrom="column">
              <wp:posOffset>9525</wp:posOffset>
            </wp:positionH>
            <wp:positionV relativeFrom="paragraph">
              <wp:posOffset>-19699</wp:posOffset>
            </wp:positionV>
            <wp:extent cx="4591051" cy="1152525"/>
            <wp:effectExtent l="0" t="0" r="0" b="0"/>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4591051" cy="1152525"/>
                    </a:xfrm>
                    <a:prstGeom prst="rect">
                      <a:avLst/>
                    </a:prstGeom>
                  </pic:spPr>
                </pic:pic>
              </a:graphicData>
            </a:graphic>
          </wp:anchor>
        </w:drawing>
      </w:r>
      <w:r>
        <w:rPr>
          <w:color w:val="021F4E"/>
        </w:rPr>
        <w:t>Ralph Sadleir Academy</w:t>
      </w:r>
    </w:p>
    <w:p w14:paraId="3A477D74" w14:textId="77777777" w:rsidR="00830969" w:rsidRDefault="008E24AF">
      <w:pPr>
        <w:spacing w:after="15" w:line="259" w:lineRule="auto"/>
        <w:ind w:left="25" w:right="-15" w:hanging="10"/>
        <w:jc w:val="right"/>
      </w:pPr>
      <w:r>
        <w:rPr>
          <w:color w:val="021F4E"/>
        </w:rPr>
        <w:t>Station Road</w:t>
      </w:r>
    </w:p>
    <w:p w14:paraId="63A4AE58" w14:textId="77777777" w:rsidR="00830969" w:rsidRDefault="008E24AF">
      <w:pPr>
        <w:spacing w:after="15" w:line="259" w:lineRule="auto"/>
        <w:ind w:left="25" w:right="-15" w:hanging="10"/>
        <w:jc w:val="right"/>
      </w:pPr>
      <w:r>
        <w:rPr>
          <w:color w:val="021F4E"/>
        </w:rPr>
        <w:t>Puckeridge</w:t>
      </w:r>
    </w:p>
    <w:p w14:paraId="3FC152B1" w14:textId="77777777" w:rsidR="00830969" w:rsidRDefault="008E24AF">
      <w:pPr>
        <w:spacing w:after="15" w:line="259" w:lineRule="auto"/>
        <w:ind w:left="25" w:right="-15" w:hanging="10"/>
        <w:jc w:val="right"/>
      </w:pPr>
      <w:r>
        <w:rPr>
          <w:color w:val="021F4E"/>
        </w:rPr>
        <w:t>Hertfordshire</w:t>
      </w:r>
    </w:p>
    <w:p w14:paraId="768E1947" w14:textId="77777777" w:rsidR="00830969" w:rsidRDefault="008E24AF">
      <w:pPr>
        <w:spacing w:after="362" w:line="259" w:lineRule="auto"/>
        <w:ind w:left="25" w:right="-15" w:hanging="10"/>
        <w:jc w:val="right"/>
      </w:pPr>
      <w:r>
        <w:rPr>
          <w:color w:val="021F4E"/>
        </w:rPr>
        <w:t>SG11 1TF</w:t>
      </w:r>
    </w:p>
    <w:p w14:paraId="446CB5D9" w14:textId="77777777" w:rsidR="00830969" w:rsidRDefault="008E24AF">
      <w:pPr>
        <w:tabs>
          <w:tab w:val="right" w:pos="10481"/>
        </w:tabs>
        <w:spacing w:after="295" w:line="259" w:lineRule="auto"/>
        <w:ind w:left="0" w:firstLine="0"/>
        <w:jc w:val="left"/>
      </w:pPr>
      <w:r>
        <w:rPr>
          <w:color w:val="021F4E"/>
        </w:rPr>
        <w:t>01920821042</w:t>
      </w:r>
      <w:r>
        <w:rPr>
          <w:color w:val="021F4E"/>
        </w:rPr>
        <w:tab/>
      </w:r>
      <w:proofErr w:type="spellStart"/>
      <w:r>
        <w:rPr>
          <w:color w:val="021F4E"/>
        </w:rPr>
        <w:t>admin@ralphsadleir.academy</w:t>
      </w:r>
      <w:proofErr w:type="spellEnd"/>
    </w:p>
    <w:p w14:paraId="198925D1" w14:textId="77777777" w:rsidR="00830969" w:rsidRDefault="008E24AF">
      <w:pPr>
        <w:spacing w:after="276" w:line="259" w:lineRule="auto"/>
        <w:ind w:left="700" w:hanging="10"/>
        <w:jc w:val="left"/>
      </w:pPr>
      <w:r>
        <w:rPr>
          <w:b/>
        </w:rPr>
        <w:t>Head of Mathematics</w:t>
      </w:r>
    </w:p>
    <w:p w14:paraId="3D7C908D" w14:textId="77777777" w:rsidR="00830969" w:rsidRDefault="008E24AF">
      <w:pPr>
        <w:spacing w:after="276" w:line="259" w:lineRule="auto"/>
        <w:ind w:left="700" w:hanging="10"/>
        <w:jc w:val="left"/>
      </w:pPr>
      <w:r>
        <w:rPr>
          <w:b/>
        </w:rPr>
        <w:t>JOB DESCRIPTION</w:t>
      </w:r>
    </w:p>
    <w:p w14:paraId="6EC251F4" w14:textId="77777777" w:rsidR="00830969" w:rsidRDefault="008E24AF">
      <w:pPr>
        <w:pStyle w:val="Heading1"/>
        <w:ind w:left="700"/>
      </w:pPr>
      <w:r>
        <w:t>Management responsibilities</w:t>
      </w:r>
    </w:p>
    <w:p w14:paraId="2FCEEA96" w14:textId="77777777" w:rsidR="00830969" w:rsidRDefault="008E24AF">
      <w:pPr>
        <w:numPr>
          <w:ilvl w:val="0"/>
          <w:numId w:val="1"/>
        </w:numPr>
        <w:ind w:right="742" w:hanging="570"/>
      </w:pPr>
      <w:r>
        <w:t>To ensure the school’s Mathematics curriculum enables all our students to achieve to the very best of their ability.</w:t>
      </w:r>
    </w:p>
    <w:p w14:paraId="300A5A87" w14:textId="3E7F82CC" w:rsidR="00830969" w:rsidRDefault="008E24AF" w:rsidP="008E24AF">
      <w:pPr>
        <w:numPr>
          <w:ilvl w:val="0"/>
          <w:numId w:val="1"/>
        </w:numPr>
        <w:spacing w:line="240" w:lineRule="auto"/>
        <w:ind w:right="742" w:hanging="570"/>
      </w:pPr>
      <w:r>
        <w:t xml:space="preserve">To </w:t>
      </w:r>
      <w:r>
        <w:t xml:space="preserve">secure </w:t>
      </w:r>
      <w:r>
        <w:t xml:space="preserve">and </w:t>
      </w:r>
      <w:r>
        <w:t xml:space="preserve">sustain </w:t>
      </w:r>
      <w:r>
        <w:t xml:space="preserve">high </w:t>
      </w:r>
      <w:r>
        <w:t xml:space="preserve">quality </w:t>
      </w:r>
      <w:r>
        <w:t xml:space="preserve">teaching, </w:t>
      </w:r>
      <w:r>
        <w:t>learning</w:t>
      </w:r>
      <w:r>
        <w:tab/>
        <w:t xml:space="preserve">and </w:t>
      </w:r>
      <w:r>
        <w:t xml:space="preserve">assessment </w:t>
      </w:r>
      <w:r>
        <w:t>in mathematics.</w:t>
      </w:r>
    </w:p>
    <w:p w14:paraId="183FC550" w14:textId="77777777" w:rsidR="00830969" w:rsidRDefault="008E24AF">
      <w:pPr>
        <w:numPr>
          <w:ilvl w:val="0"/>
          <w:numId w:val="1"/>
        </w:numPr>
        <w:ind w:right="742" w:hanging="570"/>
      </w:pPr>
      <w:r>
        <w:t>To organise the effective grouping of students and allocation of classes to teachers.</w:t>
      </w:r>
    </w:p>
    <w:p w14:paraId="6181407D" w14:textId="77777777" w:rsidR="00830969" w:rsidRDefault="008E24AF">
      <w:pPr>
        <w:numPr>
          <w:ilvl w:val="0"/>
          <w:numId w:val="1"/>
        </w:numPr>
        <w:ind w:right="742" w:hanging="570"/>
      </w:pPr>
      <w:r>
        <w:t>To routinely undertake self-evaluation of the performance of the department and use this to inform improvement planning and guide short and medium-term decisions.</w:t>
      </w:r>
    </w:p>
    <w:p w14:paraId="3693DE9E" w14:textId="77777777" w:rsidR="00830969" w:rsidRDefault="008E24AF">
      <w:pPr>
        <w:numPr>
          <w:ilvl w:val="0"/>
          <w:numId w:val="1"/>
        </w:numPr>
        <w:ind w:right="742" w:hanging="570"/>
      </w:pPr>
      <w:r>
        <w:t>To ensure that the curriculum, schemes of work and resources used for the teaching of mathematics are high quality, appropriate and accessible and secure good progress for students of all abilities and backgrounds.</w:t>
      </w:r>
    </w:p>
    <w:p w14:paraId="61D019C1" w14:textId="77777777" w:rsidR="00830969" w:rsidRDefault="008E24AF">
      <w:pPr>
        <w:numPr>
          <w:ilvl w:val="0"/>
          <w:numId w:val="1"/>
        </w:numPr>
        <w:ind w:right="742" w:hanging="570"/>
      </w:pPr>
      <w:r>
        <w:t xml:space="preserve">To ensure consistent record keeping and data analysis across the department </w:t>
      </w:r>
      <w:proofErr w:type="gramStart"/>
      <w:r>
        <w:t>in order to</w:t>
      </w:r>
      <w:proofErr w:type="gramEnd"/>
      <w:r>
        <w:t xml:space="preserve"> identify and intervene to address underachievement of individuals or identified groups.</w:t>
      </w:r>
    </w:p>
    <w:p w14:paraId="0778F076" w14:textId="77777777" w:rsidR="00830969" w:rsidRDefault="008E24AF">
      <w:pPr>
        <w:numPr>
          <w:ilvl w:val="0"/>
          <w:numId w:val="1"/>
        </w:numPr>
        <w:ind w:right="742" w:hanging="570"/>
      </w:pPr>
      <w:r>
        <w:t xml:space="preserve">To liaise with the </w:t>
      </w:r>
      <w:proofErr w:type="gramStart"/>
      <w:r>
        <w:t>Mathematics</w:t>
      </w:r>
      <w:proofErr w:type="gramEnd"/>
      <w:r>
        <w:t xml:space="preserve"> departments of our partner schools to ensure curriculum continuity and effective transition.</w:t>
      </w:r>
    </w:p>
    <w:p w14:paraId="45AD8F32" w14:textId="77777777" w:rsidR="00830969" w:rsidRDefault="008E24AF">
      <w:pPr>
        <w:numPr>
          <w:ilvl w:val="0"/>
          <w:numId w:val="1"/>
        </w:numPr>
        <w:ind w:right="742" w:hanging="570"/>
      </w:pPr>
      <w:r>
        <w:t xml:space="preserve">To support the professional development needs of members of the department and support the development of new and student teachers where </w:t>
      </w:r>
      <w:proofErr w:type="gramStart"/>
      <w:r>
        <w:t>relevant</w:t>
      </w:r>
      <w:proofErr w:type="gramEnd"/>
    </w:p>
    <w:p w14:paraId="2E5B5113" w14:textId="77777777" w:rsidR="00830969" w:rsidRDefault="008E24AF">
      <w:pPr>
        <w:numPr>
          <w:ilvl w:val="0"/>
          <w:numId w:val="1"/>
        </w:numPr>
        <w:ind w:right="742" w:hanging="570"/>
      </w:pPr>
      <w:r>
        <w:t>To work with staff, students and parents and use the school’s systems to manage student behaviour.</w:t>
      </w:r>
    </w:p>
    <w:p w14:paraId="00420C90" w14:textId="77777777" w:rsidR="00830969" w:rsidRDefault="008E24AF">
      <w:pPr>
        <w:numPr>
          <w:ilvl w:val="0"/>
          <w:numId w:val="1"/>
        </w:numPr>
        <w:spacing w:after="577"/>
        <w:ind w:right="742" w:hanging="570"/>
      </w:pPr>
      <w:r>
        <w:t>To promote Mathematics and to maintain a high profile for the subject and the department in the school.</w:t>
      </w:r>
    </w:p>
    <w:p w14:paraId="00E8AECF" w14:textId="77777777" w:rsidR="00830969" w:rsidRDefault="008E24AF">
      <w:pPr>
        <w:numPr>
          <w:ilvl w:val="0"/>
          <w:numId w:val="1"/>
        </w:numPr>
        <w:ind w:right="742" w:hanging="570"/>
      </w:pPr>
      <w:r>
        <w:t>To represent the Mathematics Department at meetings inside and outside the school.</w:t>
      </w:r>
    </w:p>
    <w:p w14:paraId="7986DB0B" w14:textId="77777777" w:rsidR="00830969" w:rsidRDefault="008E24AF">
      <w:pPr>
        <w:numPr>
          <w:ilvl w:val="0"/>
          <w:numId w:val="1"/>
        </w:numPr>
        <w:ind w:right="742" w:hanging="570"/>
      </w:pPr>
      <w:r>
        <w:t xml:space="preserve">To liaise with key staff such as the SENCO, Phase Leaders and SLT to ensure that the needs of students are best </w:t>
      </w:r>
      <w:proofErr w:type="gramStart"/>
      <w:r>
        <w:t>met</w:t>
      </w:r>
      <w:proofErr w:type="gramEnd"/>
      <w:r>
        <w:t xml:space="preserve"> and the department contributes towards the smooth running of the school.</w:t>
      </w:r>
    </w:p>
    <w:p w14:paraId="458E24C7" w14:textId="77777777" w:rsidR="00830969" w:rsidRDefault="008E24AF">
      <w:pPr>
        <w:numPr>
          <w:ilvl w:val="0"/>
          <w:numId w:val="1"/>
        </w:numPr>
        <w:spacing w:after="575"/>
        <w:ind w:right="742" w:hanging="570"/>
      </w:pPr>
      <w:r>
        <w:lastRenderedPageBreak/>
        <w:t>To manage the department’s budget.</w:t>
      </w:r>
    </w:p>
    <w:p w14:paraId="7925B530" w14:textId="77777777" w:rsidR="00830969" w:rsidRDefault="008E24AF">
      <w:pPr>
        <w:pStyle w:val="Heading1"/>
        <w:spacing w:after="391"/>
        <w:ind w:left="700"/>
      </w:pPr>
      <w:r>
        <w:t>General responsibilities as a teacher</w:t>
      </w:r>
    </w:p>
    <w:p w14:paraId="36A4FCE8" w14:textId="77777777" w:rsidR="00830969" w:rsidRDefault="008E24AF">
      <w:pPr>
        <w:numPr>
          <w:ilvl w:val="0"/>
          <w:numId w:val="2"/>
        </w:numPr>
        <w:spacing w:after="120" w:line="249" w:lineRule="auto"/>
        <w:ind w:right="742" w:hanging="360"/>
      </w:pPr>
      <w:r>
        <w:t>To plan, prepare and deliver high quality teaching, learning and assessment which is appropriate and accessible and for students of all abilities and backgrounds, in line with the department’s schemes of work.</w:t>
      </w:r>
    </w:p>
    <w:p w14:paraId="72871D88" w14:textId="77777777" w:rsidR="00830969" w:rsidRDefault="008E24AF">
      <w:pPr>
        <w:numPr>
          <w:ilvl w:val="0"/>
          <w:numId w:val="2"/>
        </w:numPr>
        <w:spacing w:after="119"/>
        <w:ind w:right="742" w:hanging="360"/>
      </w:pPr>
      <w:r>
        <w:t>To encourage students to achieve the highest standards of work possible.</w:t>
      </w:r>
    </w:p>
    <w:p w14:paraId="4484CEA9" w14:textId="77777777" w:rsidR="00830969" w:rsidRDefault="008E24AF">
      <w:pPr>
        <w:numPr>
          <w:ilvl w:val="0"/>
          <w:numId w:val="2"/>
        </w:numPr>
        <w:spacing w:after="121"/>
        <w:ind w:right="742" w:hanging="360"/>
      </w:pPr>
      <w:r>
        <w:t>To secure a calm purposeful learning environment in lessons, making use of the school’s behaviour procedures to do so and liaising with other staff and parents as required.</w:t>
      </w:r>
    </w:p>
    <w:p w14:paraId="35F904BC" w14:textId="77777777" w:rsidR="00830969" w:rsidRDefault="008E24AF">
      <w:pPr>
        <w:numPr>
          <w:ilvl w:val="0"/>
          <w:numId w:val="2"/>
        </w:numPr>
        <w:spacing w:after="119"/>
        <w:ind w:right="742" w:hanging="360"/>
      </w:pPr>
      <w:r>
        <w:t>To ensure that the learning environment is well organised and well presented.</w:t>
      </w:r>
    </w:p>
    <w:p w14:paraId="2D3763E2" w14:textId="77777777" w:rsidR="00830969" w:rsidRDefault="008E24AF">
      <w:pPr>
        <w:numPr>
          <w:ilvl w:val="0"/>
          <w:numId w:val="2"/>
        </w:numPr>
        <w:spacing w:after="124"/>
        <w:ind w:right="742" w:hanging="360"/>
      </w:pPr>
      <w:r>
        <w:t>To assess students' work in accordance with the school’s assessment procedures.</w:t>
      </w:r>
    </w:p>
    <w:p w14:paraId="40FFA8CC" w14:textId="77777777" w:rsidR="00830969" w:rsidRDefault="008E24AF">
      <w:pPr>
        <w:numPr>
          <w:ilvl w:val="0"/>
          <w:numId w:val="2"/>
        </w:numPr>
        <w:spacing w:after="124"/>
        <w:ind w:right="742" w:hanging="360"/>
      </w:pPr>
      <w:r>
        <w:t>To record data, monitor progress and to complete reports and references as required.</w:t>
      </w:r>
    </w:p>
    <w:p w14:paraId="2AFB6FD4" w14:textId="77777777" w:rsidR="00830969" w:rsidRDefault="008E24AF">
      <w:pPr>
        <w:numPr>
          <w:ilvl w:val="0"/>
          <w:numId w:val="2"/>
        </w:numPr>
        <w:spacing w:after="121"/>
        <w:ind w:right="742" w:hanging="360"/>
      </w:pPr>
      <w:r>
        <w:t>To contribute to the production of appropriate department schemes of work and teaching materials.</w:t>
      </w:r>
    </w:p>
    <w:p w14:paraId="0AFDEA11" w14:textId="77777777" w:rsidR="00830969" w:rsidRDefault="008E24AF">
      <w:pPr>
        <w:numPr>
          <w:ilvl w:val="0"/>
          <w:numId w:val="2"/>
        </w:numPr>
        <w:spacing w:after="121"/>
        <w:ind w:right="742" w:hanging="360"/>
      </w:pPr>
      <w:r>
        <w:t>To take pastoral responsibility for a tutor group under the guidance of a Phase Leader, promoting students’ progress and wellbeing and contribute fully to the life of the school.</w:t>
      </w:r>
    </w:p>
    <w:p w14:paraId="4A093DAE" w14:textId="77777777" w:rsidR="00830969" w:rsidRDefault="008E24AF">
      <w:pPr>
        <w:numPr>
          <w:ilvl w:val="0"/>
          <w:numId w:val="2"/>
        </w:numPr>
        <w:spacing w:after="121"/>
        <w:ind w:right="742" w:hanging="360"/>
      </w:pPr>
      <w:r>
        <w:t>To participate in staff and departmental meetings and professional development as appropriate.</w:t>
      </w:r>
    </w:p>
    <w:p w14:paraId="5F901C31" w14:textId="77777777" w:rsidR="00830969" w:rsidRDefault="008E24AF">
      <w:pPr>
        <w:spacing w:after="124"/>
        <w:ind w:left="1060" w:right="742"/>
      </w:pPr>
      <w:r>
        <w:t>10.</w:t>
      </w:r>
      <w:r>
        <w:t>To attend Parent Consultation Evenings and to communicate with parents when appropriate.</w:t>
      </w:r>
    </w:p>
    <w:p w14:paraId="369677CA" w14:textId="77777777" w:rsidR="00830969" w:rsidRDefault="008E24AF">
      <w:pPr>
        <w:spacing w:after="119"/>
        <w:ind w:left="690" w:right="742" w:firstLine="0"/>
      </w:pPr>
      <w:r>
        <w:t>11.To attend assemblies.</w:t>
      </w:r>
    </w:p>
    <w:p w14:paraId="457E611D" w14:textId="77777777" w:rsidR="00830969" w:rsidRDefault="008E24AF">
      <w:pPr>
        <w:spacing w:after="119"/>
        <w:ind w:left="690" w:right="742" w:firstLine="0"/>
      </w:pPr>
      <w:r>
        <w:t>12.To participate in professional development and training as required.</w:t>
      </w:r>
    </w:p>
    <w:p w14:paraId="1C60827C" w14:textId="77777777" w:rsidR="00830969" w:rsidRDefault="008E24AF">
      <w:pPr>
        <w:spacing w:after="119"/>
        <w:ind w:left="690" w:right="742" w:firstLine="0"/>
      </w:pPr>
      <w:r>
        <w:t>13.To participate in performance management.</w:t>
      </w:r>
    </w:p>
    <w:p w14:paraId="3D7A8692" w14:textId="77777777" w:rsidR="00830969" w:rsidRDefault="008E24AF">
      <w:pPr>
        <w:spacing w:after="119"/>
        <w:ind w:left="690" w:right="742" w:firstLine="0"/>
      </w:pPr>
      <w:r>
        <w:t>14.To share in supervisory and general duties during the working day.</w:t>
      </w:r>
    </w:p>
    <w:p w14:paraId="2089595F" w14:textId="77777777" w:rsidR="00830969" w:rsidRDefault="008E24AF">
      <w:pPr>
        <w:spacing w:after="121"/>
        <w:ind w:left="1060" w:right="742"/>
      </w:pPr>
      <w:r>
        <w:t>15.To occasionally cover classes for absent colleagues in accordance with the school's policy on staff cover.</w:t>
      </w:r>
    </w:p>
    <w:p w14:paraId="50364C2E" w14:textId="77777777" w:rsidR="00830969" w:rsidRDefault="008E24AF">
      <w:pPr>
        <w:spacing w:after="121"/>
        <w:ind w:left="1060" w:right="742"/>
      </w:pPr>
      <w:r>
        <w:t>16.To undertake any duties which the Headteacher may from time to time reasonably require.</w:t>
      </w:r>
    </w:p>
    <w:p w14:paraId="4E15632B" w14:textId="77777777" w:rsidR="00830969" w:rsidRDefault="008E24AF">
      <w:pPr>
        <w:spacing w:after="121"/>
        <w:ind w:left="690" w:right="742" w:firstLine="0"/>
      </w:pPr>
      <w:r>
        <w:t xml:space="preserve">The above responsibilities are subject to the general duties and responsibilities contained in the Conditions of Employment of </w:t>
      </w:r>
      <w:proofErr w:type="gramStart"/>
      <w:r>
        <w:t>school teacher</w:t>
      </w:r>
      <w:proofErr w:type="gramEnd"/>
      <w:r>
        <w:t>.</w:t>
      </w:r>
    </w:p>
    <w:p w14:paraId="258A3606" w14:textId="77777777" w:rsidR="00830969" w:rsidRDefault="008E24AF">
      <w:pPr>
        <w:ind w:left="690" w:right="742" w:firstLine="0"/>
      </w:pPr>
      <w:r>
        <w:t>Exact roles and responsibilities may be subject to change in agreement with the Headteacher and the post holder.</w:t>
      </w:r>
    </w:p>
    <w:p w14:paraId="42475002" w14:textId="77777777" w:rsidR="00830969" w:rsidRDefault="008E24AF">
      <w:pPr>
        <w:pStyle w:val="Heading1"/>
        <w:spacing w:after="209" w:line="259" w:lineRule="auto"/>
        <w:ind w:left="705" w:firstLine="0"/>
      </w:pPr>
      <w:r>
        <w:rPr>
          <w:sz w:val="28"/>
          <w:u w:val="none"/>
        </w:rPr>
        <w:t>PERSON SPECIFICATION</w:t>
      </w:r>
    </w:p>
    <w:p w14:paraId="44D52FAC" w14:textId="77777777" w:rsidR="00830969" w:rsidRDefault="008E24AF">
      <w:pPr>
        <w:ind w:left="690" w:right="742" w:firstLine="0"/>
      </w:pPr>
      <w:r>
        <w:t>You will</w:t>
      </w:r>
    </w:p>
    <w:p w14:paraId="4192B63F" w14:textId="77777777" w:rsidR="00830969" w:rsidRDefault="008E24AF">
      <w:pPr>
        <w:numPr>
          <w:ilvl w:val="0"/>
          <w:numId w:val="3"/>
        </w:numPr>
        <w:ind w:right="742" w:hanging="360"/>
      </w:pPr>
      <w:r>
        <w:t xml:space="preserve">have some experience of leadership within a Mathematics </w:t>
      </w:r>
      <w:proofErr w:type="gramStart"/>
      <w:r>
        <w:t>department</w:t>
      </w:r>
      <w:proofErr w:type="gramEnd"/>
    </w:p>
    <w:p w14:paraId="346663C8" w14:textId="77777777" w:rsidR="00830969" w:rsidRDefault="008E24AF">
      <w:pPr>
        <w:numPr>
          <w:ilvl w:val="0"/>
          <w:numId w:val="3"/>
        </w:numPr>
        <w:ind w:right="742" w:hanging="360"/>
      </w:pPr>
      <w:r>
        <w:t xml:space="preserve">be committed to comprehensive state education and the entitlement of all students to </w:t>
      </w:r>
      <w:proofErr w:type="gramStart"/>
      <w:r>
        <w:t>succeed;</w:t>
      </w:r>
      <w:proofErr w:type="gramEnd"/>
    </w:p>
    <w:p w14:paraId="570EC1C7" w14:textId="77777777" w:rsidR="00830969" w:rsidRDefault="008E24AF">
      <w:pPr>
        <w:numPr>
          <w:ilvl w:val="0"/>
          <w:numId w:val="3"/>
        </w:numPr>
        <w:ind w:right="742" w:hanging="360"/>
      </w:pPr>
      <w:r>
        <w:lastRenderedPageBreak/>
        <w:t xml:space="preserve">be enthusiastic and able to make teaching and learning in mathematics exciting, enjoyable and accessible to all </w:t>
      </w:r>
      <w:proofErr w:type="gramStart"/>
      <w:r>
        <w:t>students;</w:t>
      </w:r>
      <w:proofErr w:type="gramEnd"/>
    </w:p>
    <w:p w14:paraId="6C2CCC20" w14:textId="77777777" w:rsidR="00830969" w:rsidRDefault="008E24AF">
      <w:pPr>
        <w:numPr>
          <w:ilvl w:val="0"/>
          <w:numId w:val="3"/>
        </w:numPr>
        <w:spacing w:after="120" w:line="367" w:lineRule="auto"/>
        <w:ind w:right="742" w:hanging="360"/>
      </w:pPr>
      <w:r>
        <w:t xml:space="preserve">have your own vision for the department, be able to use your own judgement in making decisions consistent with this vision, share it with the department; </w:t>
      </w:r>
      <w:r>
        <w:rPr>
          <w:rFonts w:ascii="Arial" w:eastAsia="Arial" w:hAnsi="Arial" w:cs="Arial"/>
        </w:rPr>
        <w:t xml:space="preserve">● </w:t>
      </w:r>
      <w:r>
        <w:t>be experienced and successful in teaching mathematics at KS3.</w:t>
      </w:r>
    </w:p>
    <w:p w14:paraId="0D9FE9DB" w14:textId="77777777" w:rsidR="00830969" w:rsidRDefault="008E24AF">
      <w:pPr>
        <w:numPr>
          <w:ilvl w:val="0"/>
          <w:numId w:val="3"/>
        </w:numPr>
        <w:ind w:right="742" w:hanging="360"/>
      </w:pPr>
      <w:r>
        <w:t xml:space="preserve">be knowledgeable about the primary curriculum and expected requirements for KS2 </w:t>
      </w:r>
      <w:proofErr w:type="gramStart"/>
      <w:r>
        <w:t>mathematics;</w:t>
      </w:r>
      <w:proofErr w:type="gramEnd"/>
    </w:p>
    <w:p w14:paraId="4ADB1E58" w14:textId="77777777" w:rsidR="00830969" w:rsidRDefault="008E24AF">
      <w:pPr>
        <w:numPr>
          <w:ilvl w:val="0"/>
          <w:numId w:val="3"/>
        </w:numPr>
        <w:ind w:right="742" w:hanging="360"/>
      </w:pPr>
      <w:r>
        <w:t xml:space="preserve">be knowledgeable about developments in the teaching of </w:t>
      </w:r>
      <w:proofErr w:type="gramStart"/>
      <w:r>
        <w:t>mathematics;</w:t>
      </w:r>
      <w:proofErr w:type="gramEnd"/>
    </w:p>
    <w:p w14:paraId="5328011E" w14:textId="77777777" w:rsidR="00830969" w:rsidRDefault="008E24AF">
      <w:pPr>
        <w:numPr>
          <w:ilvl w:val="0"/>
          <w:numId w:val="3"/>
        </w:numPr>
        <w:spacing w:after="407"/>
        <w:ind w:right="742" w:hanging="360"/>
      </w:pPr>
      <w:r>
        <w:t xml:space="preserve">be able to lead, coach and support others in the teaching of </w:t>
      </w:r>
      <w:proofErr w:type="gramStart"/>
      <w:r>
        <w:t>mathematics;</w:t>
      </w:r>
      <w:proofErr w:type="gramEnd"/>
    </w:p>
    <w:p w14:paraId="40BFABFF" w14:textId="77777777" w:rsidR="00830969" w:rsidRDefault="008E24AF">
      <w:pPr>
        <w:numPr>
          <w:ilvl w:val="0"/>
          <w:numId w:val="3"/>
        </w:numPr>
        <w:ind w:right="742" w:hanging="360"/>
      </w:pPr>
      <w:r>
        <w:t xml:space="preserve">be able to establish clear expectations, and constructive working relationships amongst staff and </w:t>
      </w:r>
      <w:proofErr w:type="gramStart"/>
      <w:r>
        <w:t>students;</w:t>
      </w:r>
      <w:proofErr w:type="gramEnd"/>
    </w:p>
    <w:p w14:paraId="14363626" w14:textId="77777777" w:rsidR="00830969" w:rsidRDefault="008E24AF">
      <w:pPr>
        <w:numPr>
          <w:ilvl w:val="0"/>
          <w:numId w:val="3"/>
        </w:numPr>
        <w:ind w:right="742" w:hanging="360"/>
      </w:pPr>
      <w:r>
        <w:t xml:space="preserve">be able to lead and motivate a </w:t>
      </w:r>
      <w:proofErr w:type="gramStart"/>
      <w:r>
        <w:t>team;</w:t>
      </w:r>
      <w:proofErr w:type="gramEnd"/>
    </w:p>
    <w:p w14:paraId="7EC8017B" w14:textId="77777777" w:rsidR="00830969" w:rsidRDefault="008E24AF">
      <w:pPr>
        <w:numPr>
          <w:ilvl w:val="0"/>
          <w:numId w:val="3"/>
        </w:numPr>
        <w:ind w:right="742" w:hanging="360"/>
      </w:pPr>
      <w:r>
        <w:t xml:space="preserve">understand how self-evaluation can be used to bring about departmental </w:t>
      </w:r>
      <w:proofErr w:type="gramStart"/>
      <w:r>
        <w:t>improvement;</w:t>
      </w:r>
      <w:proofErr w:type="gramEnd"/>
    </w:p>
    <w:p w14:paraId="59EDB5EE" w14:textId="77777777" w:rsidR="00830969" w:rsidRDefault="008E24AF">
      <w:pPr>
        <w:numPr>
          <w:ilvl w:val="0"/>
          <w:numId w:val="3"/>
        </w:numPr>
        <w:ind w:right="742" w:hanging="360"/>
      </w:pPr>
      <w:r>
        <w:t xml:space="preserve">be able to analyse results, draw conclusions from your analysis and action plan </w:t>
      </w:r>
      <w:proofErr w:type="gramStart"/>
      <w:r>
        <w:t>accordingly;</w:t>
      </w:r>
      <w:proofErr w:type="gramEnd"/>
    </w:p>
    <w:p w14:paraId="0F695B2F" w14:textId="77777777" w:rsidR="00830969" w:rsidRDefault="008E24AF">
      <w:pPr>
        <w:numPr>
          <w:ilvl w:val="0"/>
          <w:numId w:val="3"/>
        </w:numPr>
        <w:ind w:right="742" w:hanging="360"/>
      </w:pPr>
      <w:r>
        <w:t xml:space="preserve">have good ICT </w:t>
      </w:r>
      <w:proofErr w:type="gramStart"/>
      <w:r>
        <w:t>skills;</w:t>
      </w:r>
      <w:proofErr w:type="gramEnd"/>
    </w:p>
    <w:p w14:paraId="57DBC6E1" w14:textId="77777777" w:rsidR="00830969" w:rsidRDefault="008E24AF">
      <w:pPr>
        <w:numPr>
          <w:ilvl w:val="0"/>
          <w:numId w:val="3"/>
        </w:numPr>
        <w:spacing w:after="288" w:line="249" w:lineRule="auto"/>
        <w:ind w:right="742" w:hanging="360"/>
      </w:pPr>
      <w:r>
        <w:t xml:space="preserve">be hard working, well organised, efficient and able to delegate both in order to manage your workload and also to distribute leadership and support professional </w:t>
      </w:r>
      <w:proofErr w:type="gramStart"/>
      <w:r>
        <w:t>development;</w:t>
      </w:r>
      <w:proofErr w:type="gramEnd"/>
    </w:p>
    <w:p w14:paraId="25699768" w14:textId="77777777" w:rsidR="00830969" w:rsidRDefault="008E24AF">
      <w:pPr>
        <w:numPr>
          <w:ilvl w:val="0"/>
          <w:numId w:val="3"/>
        </w:numPr>
        <w:ind w:right="742" w:hanging="360"/>
      </w:pPr>
      <w:r>
        <w:t>be able to prioritise and manage immediate, short-term and medium-term tasks, issues and deadlines:</w:t>
      </w:r>
    </w:p>
    <w:p w14:paraId="5EE2394F" w14:textId="77777777" w:rsidR="00830969" w:rsidRDefault="008E24AF">
      <w:pPr>
        <w:numPr>
          <w:ilvl w:val="0"/>
          <w:numId w:val="3"/>
        </w:numPr>
        <w:ind w:right="742" w:hanging="360"/>
      </w:pPr>
      <w:r>
        <w:t xml:space="preserve">be a good </w:t>
      </w:r>
      <w:proofErr w:type="gramStart"/>
      <w:r>
        <w:t>communicator;</w:t>
      </w:r>
      <w:proofErr w:type="gramEnd"/>
    </w:p>
    <w:p w14:paraId="27BD854F" w14:textId="77777777" w:rsidR="00830969" w:rsidRDefault="008E24AF">
      <w:pPr>
        <w:numPr>
          <w:ilvl w:val="0"/>
          <w:numId w:val="3"/>
        </w:numPr>
        <w:ind w:right="742" w:hanging="360"/>
      </w:pPr>
      <w:r>
        <w:t xml:space="preserve">have a high level of emotional intelligence and resilience and be able to manage and prioritise your own time and </w:t>
      </w:r>
      <w:proofErr w:type="gramStart"/>
      <w:r>
        <w:t>energy;</w:t>
      </w:r>
      <w:proofErr w:type="gramEnd"/>
    </w:p>
    <w:p w14:paraId="2CAFF9F9" w14:textId="77777777" w:rsidR="00830969" w:rsidRDefault="008E24AF">
      <w:pPr>
        <w:numPr>
          <w:ilvl w:val="0"/>
          <w:numId w:val="3"/>
        </w:numPr>
        <w:ind w:right="742" w:hanging="360"/>
      </w:pPr>
      <w:r>
        <w:t xml:space="preserve">be excited by opportunities to learn from colleagues, and also to share your expertise with </w:t>
      </w:r>
      <w:proofErr w:type="gramStart"/>
      <w:r>
        <w:t>them;</w:t>
      </w:r>
      <w:proofErr w:type="gramEnd"/>
    </w:p>
    <w:p w14:paraId="761589DD" w14:textId="77777777" w:rsidR="00830969" w:rsidRDefault="008E24AF">
      <w:pPr>
        <w:numPr>
          <w:ilvl w:val="0"/>
          <w:numId w:val="3"/>
        </w:numPr>
        <w:spacing w:after="409"/>
        <w:ind w:right="742" w:hanging="360"/>
      </w:pPr>
      <w:r>
        <w:t xml:space="preserve">be committed to your own professional development and able to lead the professional development of others in and beyond your </w:t>
      </w:r>
      <w:proofErr w:type="gramStart"/>
      <w:r>
        <w:t>department;</w:t>
      </w:r>
      <w:proofErr w:type="gramEnd"/>
    </w:p>
    <w:p w14:paraId="3356DD45" w14:textId="77777777" w:rsidR="00830969" w:rsidRDefault="008E24AF">
      <w:pPr>
        <w:numPr>
          <w:ilvl w:val="0"/>
          <w:numId w:val="3"/>
        </w:numPr>
        <w:spacing w:after="119"/>
        <w:ind w:right="742" w:hanging="360"/>
      </w:pPr>
      <w:r>
        <w:t xml:space="preserve">be committed to the wider education of students in the </w:t>
      </w:r>
      <w:proofErr w:type="gramStart"/>
      <w:r>
        <w:t>school;</w:t>
      </w:r>
      <w:proofErr w:type="gramEnd"/>
    </w:p>
    <w:p w14:paraId="26736ED1" w14:textId="77777777" w:rsidR="00830969" w:rsidRDefault="008E24AF">
      <w:pPr>
        <w:numPr>
          <w:ilvl w:val="0"/>
          <w:numId w:val="3"/>
        </w:numPr>
        <w:ind w:right="742" w:hanging="360"/>
      </w:pPr>
      <w:r>
        <w:t xml:space="preserve">be willing to support the wider life of the </w:t>
      </w:r>
      <w:proofErr w:type="gramStart"/>
      <w:r>
        <w:t>school;</w:t>
      </w:r>
      <w:proofErr w:type="gramEnd"/>
    </w:p>
    <w:p w14:paraId="356F1E18" w14:textId="77777777" w:rsidR="00830969" w:rsidRDefault="008E24AF">
      <w:pPr>
        <w:numPr>
          <w:ilvl w:val="0"/>
          <w:numId w:val="3"/>
        </w:numPr>
        <w:spacing w:after="527"/>
        <w:ind w:right="742" w:hanging="360"/>
      </w:pPr>
      <w:r>
        <w:lastRenderedPageBreak/>
        <w:t>be interested in young people as individuals and enjoy working with them.</w:t>
      </w:r>
    </w:p>
    <w:p w14:paraId="02E25437" w14:textId="77777777" w:rsidR="00830969" w:rsidRDefault="008E24AF">
      <w:pPr>
        <w:spacing w:after="0" w:line="259" w:lineRule="auto"/>
        <w:ind w:left="0" w:right="750" w:firstLine="0"/>
        <w:jc w:val="right"/>
      </w:pPr>
      <w:r>
        <w:rPr>
          <w:b/>
        </w:rPr>
        <w:t>May 2023</w:t>
      </w:r>
    </w:p>
    <w:sectPr w:rsidR="00830969">
      <w:pgSz w:w="11920" w:h="16840"/>
      <w:pgMar w:top="48" w:right="704" w:bottom="1638" w:left="7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560A9"/>
    <w:multiLevelType w:val="hybridMultilevel"/>
    <w:tmpl w:val="D8828054"/>
    <w:lvl w:ilvl="0" w:tplc="964C52EC">
      <w:start w:val="1"/>
      <w:numFmt w:val="decimal"/>
      <w:lvlText w:val="%1."/>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FA71B2">
      <w:start w:val="1"/>
      <w:numFmt w:val="lowerLetter"/>
      <w:lvlText w:val="%2"/>
      <w:lvlJc w:val="left"/>
      <w:pPr>
        <w:ind w:left="1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3CE09E">
      <w:start w:val="1"/>
      <w:numFmt w:val="lowerRoman"/>
      <w:lvlText w:val="%3"/>
      <w:lvlJc w:val="left"/>
      <w:pPr>
        <w:ind w:left="2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CC01C4">
      <w:start w:val="1"/>
      <w:numFmt w:val="decimal"/>
      <w:lvlText w:val="%4"/>
      <w:lvlJc w:val="left"/>
      <w:pPr>
        <w:ind w:left="3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728002">
      <w:start w:val="1"/>
      <w:numFmt w:val="lowerLetter"/>
      <w:lvlText w:val="%5"/>
      <w:lvlJc w:val="left"/>
      <w:pPr>
        <w:ind w:left="3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CA7C56">
      <w:start w:val="1"/>
      <w:numFmt w:val="lowerRoman"/>
      <w:lvlText w:val="%6"/>
      <w:lvlJc w:val="left"/>
      <w:pPr>
        <w:ind w:left="4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566C98">
      <w:start w:val="1"/>
      <w:numFmt w:val="decimal"/>
      <w:lvlText w:val="%7"/>
      <w:lvlJc w:val="left"/>
      <w:pPr>
        <w:ind w:left="5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A751C">
      <w:start w:val="1"/>
      <w:numFmt w:val="lowerLetter"/>
      <w:lvlText w:val="%8"/>
      <w:lvlJc w:val="left"/>
      <w:pPr>
        <w:ind w:left="5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883E5E">
      <w:start w:val="1"/>
      <w:numFmt w:val="lowerRoman"/>
      <w:lvlText w:val="%9"/>
      <w:lvlJc w:val="left"/>
      <w:pPr>
        <w:ind w:left="6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B49F9"/>
    <w:multiLevelType w:val="hybridMultilevel"/>
    <w:tmpl w:val="4BDA3BD8"/>
    <w:lvl w:ilvl="0" w:tplc="3DA8CB2A">
      <w:start w:val="1"/>
      <w:numFmt w:val="decimal"/>
      <w:lvlText w:val="%1."/>
      <w:lvlJc w:val="left"/>
      <w:pPr>
        <w:ind w:left="1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EA34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E487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A4FC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AA95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629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8C0A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E84B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D028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4D0C55"/>
    <w:multiLevelType w:val="hybridMultilevel"/>
    <w:tmpl w:val="BA1EBAE8"/>
    <w:lvl w:ilvl="0" w:tplc="D9263B0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AD86C">
      <w:start w:val="1"/>
      <w:numFmt w:val="bullet"/>
      <w:lvlText w:val="o"/>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C6E7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E2044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63CE2">
      <w:start w:val="1"/>
      <w:numFmt w:val="bullet"/>
      <w:lvlText w:val="o"/>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1C2884">
      <w:start w:val="1"/>
      <w:numFmt w:val="bullet"/>
      <w:lvlText w:val="▪"/>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8E466">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E481C">
      <w:start w:val="1"/>
      <w:numFmt w:val="bullet"/>
      <w:lvlText w:val="o"/>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4A7736">
      <w:start w:val="1"/>
      <w:numFmt w:val="bullet"/>
      <w:lvlText w:val="▪"/>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18255870">
    <w:abstractNumId w:val="0"/>
  </w:num>
  <w:num w:numId="2" w16cid:durableId="1432822983">
    <w:abstractNumId w:val="1"/>
  </w:num>
  <w:num w:numId="3" w16cid:durableId="1549992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69"/>
    <w:rsid w:val="00830969"/>
    <w:rsid w:val="008E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C941"/>
  <w15:docId w15:val="{38491C83-7C2C-4148-AEEC-65498EFB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0" w:line="248" w:lineRule="auto"/>
      <w:ind w:left="1075"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71" w:line="263" w:lineRule="auto"/>
      <w:ind w:left="715"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Company>Ralph Sadleir Middle School</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Maths Job Description and Person Specification Class Teacher May 2023</dc:title>
  <dc:subject/>
  <dc:creator>Estelle Morrison</dc:creator>
  <cp:keywords/>
  <cp:lastModifiedBy>Estelle Morrison</cp:lastModifiedBy>
  <cp:revision>2</cp:revision>
  <dcterms:created xsi:type="dcterms:W3CDTF">2024-04-25T08:14:00Z</dcterms:created>
  <dcterms:modified xsi:type="dcterms:W3CDTF">2024-04-25T08:14:00Z</dcterms:modified>
</cp:coreProperties>
</file>